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24A3D586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B873BE" w:rsidRPr="00B873BE">
        <w:rPr>
          <w:rFonts w:hint="eastAsia"/>
        </w:rPr>
        <w:t>ぎふメディアコスモス清掃業務委託（令和</w:t>
      </w:r>
      <w:r w:rsidR="00B873BE" w:rsidRPr="00B873BE">
        <w:t>7年7月～令和10年6月分）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E2823EF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A0537A" w:rsidRPr="00A0537A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261FF565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年5月1</w:t>
      </w:r>
      <w:r w:rsidR="008779DE">
        <w:rPr>
          <w:rFonts w:hint="eastAsia"/>
        </w:rPr>
        <w:t>4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D0B6A"/>
    <w:rsid w:val="003E3F10"/>
    <w:rsid w:val="003F3D2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6F0056"/>
    <w:rsid w:val="0077561F"/>
    <w:rsid w:val="00784571"/>
    <w:rsid w:val="00785641"/>
    <w:rsid w:val="007D25BE"/>
    <w:rsid w:val="008779DE"/>
    <w:rsid w:val="008D1E8D"/>
    <w:rsid w:val="008D71D3"/>
    <w:rsid w:val="0091273B"/>
    <w:rsid w:val="00915562"/>
    <w:rsid w:val="009559F2"/>
    <w:rsid w:val="00A0537A"/>
    <w:rsid w:val="00A12789"/>
    <w:rsid w:val="00A26E24"/>
    <w:rsid w:val="00A85C14"/>
    <w:rsid w:val="00AA2C98"/>
    <w:rsid w:val="00AB1236"/>
    <w:rsid w:val="00AC40DF"/>
    <w:rsid w:val="00AC5D76"/>
    <w:rsid w:val="00B25CB0"/>
    <w:rsid w:val="00B3066B"/>
    <w:rsid w:val="00B41B89"/>
    <w:rsid w:val="00B545A0"/>
    <w:rsid w:val="00B873BE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　ゆり</cp:lastModifiedBy>
  <cp:revision>9</cp:revision>
  <cp:lastPrinted>2023-08-31T07:37:00Z</cp:lastPrinted>
  <dcterms:created xsi:type="dcterms:W3CDTF">2023-06-06T23:51:00Z</dcterms:created>
  <dcterms:modified xsi:type="dcterms:W3CDTF">2025-03-13T07:31:00Z</dcterms:modified>
</cp:coreProperties>
</file>