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1757DF8C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BB05F6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BB05F6">
        <w:rPr>
          <w:rFonts w:hint="eastAsia"/>
          <w:kern w:val="0"/>
          <w:sz w:val="21"/>
          <w:szCs w:val="21"/>
        </w:rPr>
        <w:t>２９</w:t>
      </w:r>
      <w:r w:rsidR="00E06388" w:rsidRPr="00400BAD">
        <w:rPr>
          <w:rFonts w:hint="eastAsia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400BAD">
        <w:rPr>
          <w:rFonts w:hint="eastAsia"/>
          <w:kern w:val="0"/>
          <w:sz w:val="21"/>
          <w:szCs w:val="21"/>
        </w:rPr>
        <w:t>道路改良工事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400BA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606417D0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400BAD">
        <w:rPr>
          <w:rFonts w:hint="eastAsia"/>
          <w:kern w:val="0"/>
          <w:sz w:val="21"/>
          <w:szCs w:val="21"/>
        </w:rPr>
        <w:t>道路改良工事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6098AE5A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400BAD">
        <w:rPr>
          <w:rFonts w:hint="eastAsia"/>
          <w:kern w:val="0"/>
          <w:sz w:val="21"/>
          <w:szCs w:val="21"/>
        </w:rPr>
        <w:t>柳津町上佐波西９丁目ほか２地内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00BAD"/>
    <w:rsid w:val="00427E3B"/>
    <w:rsid w:val="00485AB7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B05F6"/>
    <w:rsid w:val="00BD3BF6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8</cp:revision>
  <cp:lastPrinted>2024-08-09T10:20:00Z</cp:lastPrinted>
  <dcterms:created xsi:type="dcterms:W3CDTF">2024-05-16T02:13:00Z</dcterms:created>
  <dcterms:modified xsi:type="dcterms:W3CDTF">2024-08-09T10:20:00Z</dcterms:modified>
</cp:coreProperties>
</file>