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98CDE29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D169AC" w:rsidRPr="00D169AC">
        <w:rPr>
          <w:rFonts w:hint="eastAsia"/>
          <w:sz w:val="24"/>
          <w:szCs w:val="24"/>
        </w:rPr>
        <w:t>藍川東中学校ほか１校土石等による開口閉塞改修工事</w:t>
      </w:r>
    </w:p>
    <w:p w14:paraId="7364211A" w14:textId="77777777" w:rsidR="005F4B16" w:rsidRPr="005F4B16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7215DB0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岐阜市大洞紅葉が丘６丁目２２番地３ほか１地内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D169AC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D169AC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32D14E1" w14:textId="14A405F3" w:rsidR="005A0BA9" w:rsidRDefault="005A0BA9" w:rsidP="00820D1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 xml:space="preserve">１　工 事 の 名 称　　</w:t>
      </w:r>
      <w:r w:rsidR="00D169AC" w:rsidRPr="00D169AC">
        <w:rPr>
          <w:rFonts w:hint="eastAsia"/>
          <w:sz w:val="24"/>
          <w:szCs w:val="24"/>
        </w:rPr>
        <w:t>藍川東中学校ほか１校土石等による開口閉塞改修工事</w:t>
      </w:r>
    </w:p>
    <w:p w14:paraId="5386E95C" w14:textId="77777777" w:rsidR="005F4B16" w:rsidRPr="00820D14" w:rsidRDefault="005F4B16" w:rsidP="00820D14">
      <w:pPr>
        <w:wordWrap w:val="0"/>
        <w:spacing w:line="379" w:lineRule="exact"/>
        <w:ind w:left="2640" w:hangingChars="1100" w:hanging="2640"/>
        <w:rPr>
          <w:sz w:val="24"/>
        </w:rPr>
      </w:pPr>
    </w:p>
    <w:p w14:paraId="79B33E4B" w14:textId="284812F0" w:rsidR="00092E1C" w:rsidRPr="005A0BA9" w:rsidRDefault="005A0BA9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岐阜市大洞紅葉が丘６丁目２２番地３ほか１地内</w:t>
      </w: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3</cp:revision>
  <cp:lastPrinted>2021-04-15T10:15:00Z</cp:lastPrinted>
  <dcterms:created xsi:type="dcterms:W3CDTF">2023-04-19T04:05:00Z</dcterms:created>
  <dcterms:modified xsi:type="dcterms:W3CDTF">2023-04-25T07:22:00Z</dcterms:modified>
</cp:coreProperties>
</file>