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D67E15" w:rsidRPr="00D67E15">
        <w:rPr>
          <w:rFonts w:hint="eastAsia"/>
          <w:sz w:val="24"/>
        </w:rPr>
        <w:t>消防ポンプ自動車（ＣＤ－Ⅰ）</w:t>
      </w:r>
      <w:bookmarkStart w:id="0" w:name="_GoBack"/>
      <w:bookmarkEnd w:id="0"/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r w:rsidR="00BA5794">
        <w:rPr>
          <w:rFonts w:hint="eastAsia"/>
          <w:sz w:val="24"/>
        </w:rPr>
        <w:t>2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D67E15" w:rsidRPr="00D67E15">
        <w:rPr>
          <w:rFonts w:ascii="ＭＳ 明朝" w:hAnsi="ＭＳ 明朝" w:hint="eastAsia"/>
          <w:sz w:val="24"/>
        </w:rPr>
        <w:t>岐阜市長が指定する場所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548FE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D66A8"/>
    <w:rsid w:val="008213D0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4938B34D</Template>
  <TotalTime>0</TotalTime>
  <Pages>1</Pages>
  <Words>111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2021-04-27T23:33:00Z</dcterms:created>
  <dcterms:modified xsi:type="dcterms:W3CDTF">2021-04-27T23:33:00Z</dcterms:modified>
</cp:coreProperties>
</file>