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C6" w:rsidRPr="007A64D1" w:rsidRDefault="00C41CC6" w:rsidP="00C41CC6">
      <w:pPr>
        <w:rPr>
          <w:rFonts w:asciiTheme="minorEastAsia" w:hAnsiTheme="minorEastAsia"/>
        </w:rPr>
      </w:pPr>
      <w:r w:rsidRPr="007A64D1">
        <w:rPr>
          <w:rFonts w:asciiTheme="minorEastAsia" w:hAnsiTheme="minorEastAsia" w:hint="eastAsia"/>
        </w:rPr>
        <w:t>様式第2号（第12条関係）</w:t>
      </w:r>
    </w:p>
    <w:p w:rsidR="00C41CC6" w:rsidRPr="007A64D1" w:rsidRDefault="00C41CC6" w:rsidP="00C41CC6">
      <w:pPr>
        <w:rPr>
          <w:rFonts w:asciiTheme="minorEastAsia" w:hAnsiTheme="minorEastAsia"/>
        </w:rPr>
      </w:pPr>
    </w:p>
    <w:p w:rsidR="00C41CC6" w:rsidRPr="007A64D1" w:rsidRDefault="00C41CC6" w:rsidP="00C41CC6">
      <w:pPr>
        <w:jc w:val="center"/>
        <w:rPr>
          <w:rFonts w:asciiTheme="minorEastAsia" w:hAnsiTheme="minorEastAsia"/>
        </w:rPr>
      </w:pPr>
      <w:r w:rsidRPr="007A64D1">
        <w:rPr>
          <w:rFonts w:asciiTheme="minorEastAsia" w:hAnsiTheme="minorEastAsia" w:hint="eastAsia"/>
        </w:rPr>
        <w:t>保証書等受領書</w:t>
      </w:r>
    </w:p>
    <w:p w:rsidR="00C41CC6" w:rsidRPr="007A64D1" w:rsidRDefault="00C41CC6" w:rsidP="00C41CC6">
      <w:pPr>
        <w:jc w:val="right"/>
        <w:rPr>
          <w:rFonts w:asciiTheme="minorEastAsia" w:hAnsiTheme="minorEastAsia"/>
        </w:rPr>
      </w:pPr>
      <w:r w:rsidRPr="007A64D1">
        <w:rPr>
          <w:rFonts w:asciiTheme="minorEastAsia" w:hAnsiTheme="minorEastAsia" w:hint="eastAsia"/>
        </w:rPr>
        <w:t>年　　月　　日</w:t>
      </w:r>
    </w:p>
    <w:p w:rsidR="00C41CC6" w:rsidRPr="007A64D1" w:rsidRDefault="00C41CC6" w:rsidP="00C41CC6">
      <w:pPr>
        <w:rPr>
          <w:rFonts w:asciiTheme="minorEastAsia" w:hAnsiTheme="minorEastAsia"/>
        </w:rPr>
      </w:pPr>
      <w:r w:rsidRPr="007A64D1">
        <w:rPr>
          <w:rFonts w:asciiTheme="minorEastAsia" w:hAnsiTheme="minorEastAsia" w:hint="eastAsia"/>
        </w:rPr>
        <w:t>（</w:t>
      </w:r>
      <w:bookmarkStart w:id="0" w:name="_GoBack"/>
      <w:bookmarkEnd w:id="0"/>
      <w:r w:rsidRPr="007A64D1">
        <w:rPr>
          <w:rFonts w:asciiTheme="minorEastAsia" w:hAnsiTheme="minorEastAsia" w:hint="eastAsia"/>
        </w:rPr>
        <w:t>あて先）岐阜市長</w:t>
      </w:r>
    </w:p>
    <w:p w:rsidR="00C41CC6" w:rsidRPr="007A64D1" w:rsidRDefault="00C41CC6" w:rsidP="00C41CC6">
      <w:pPr>
        <w:jc w:val="right"/>
        <w:rPr>
          <w:rFonts w:asciiTheme="minorEastAsia" w:hAnsiTheme="minorEastAsia"/>
        </w:rPr>
      </w:pPr>
    </w:p>
    <w:p w:rsidR="00C41CC6" w:rsidRPr="007A64D1" w:rsidRDefault="00C41CC6" w:rsidP="00C41CC6">
      <w:pPr>
        <w:wordWrap w:val="0"/>
        <w:jc w:val="right"/>
        <w:rPr>
          <w:rFonts w:asciiTheme="minorEastAsia" w:hAnsiTheme="minorEastAsia"/>
        </w:rPr>
      </w:pPr>
      <w:r w:rsidRPr="007A64D1">
        <w:rPr>
          <w:rFonts w:asciiTheme="minorEastAsia" w:hAnsiTheme="minorEastAsia" w:hint="eastAsia"/>
        </w:rPr>
        <w:t xml:space="preserve">住所　</w:t>
      </w:r>
      <w:r>
        <w:rPr>
          <w:rFonts w:asciiTheme="minorEastAsia" w:hAnsiTheme="minorEastAsia" w:hint="eastAsia"/>
        </w:rPr>
        <w:t xml:space="preserve">　　　　　　　　　　　　　</w:t>
      </w:r>
    </w:p>
    <w:p w:rsidR="00C41CC6" w:rsidRDefault="00C41CC6" w:rsidP="00C41CC6">
      <w:pPr>
        <w:wordWrap w:val="0"/>
        <w:jc w:val="right"/>
        <w:rPr>
          <w:rFonts w:asciiTheme="minorEastAsia" w:hAnsiTheme="minorEastAsia"/>
        </w:rPr>
      </w:pPr>
      <w:r w:rsidRPr="007A64D1">
        <w:rPr>
          <w:rFonts w:asciiTheme="minorEastAsia" w:hAnsiTheme="minorEastAsia" w:hint="eastAsia"/>
        </w:rPr>
        <w:t xml:space="preserve">商号　</w:t>
      </w:r>
      <w:r>
        <w:rPr>
          <w:rFonts w:asciiTheme="minorEastAsia" w:hAnsiTheme="minorEastAsia" w:hint="eastAsia"/>
        </w:rPr>
        <w:t xml:space="preserve">　　　　　　　　　　　　　</w:t>
      </w:r>
    </w:p>
    <w:p w:rsidR="00C41CC6" w:rsidRDefault="00C41CC6" w:rsidP="00C41CC6">
      <w:pPr>
        <w:wordWrap w:val="0"/>
        <w:jc w:val="right"/>
        <w:rPr>
          <w:rFonts w:asciiTheme="minorEastAsia" w:hAnsiTheme="minorEastAsia"/>
        </w:rPr>
      </w:pPr>
      <w:r>
        <w:rPr>
          <w:rFonts w:asciiTheme="minorEastAsia" w:hAnsiTheme="minorEastAsia" w:hint="eastAsia"/>
        </w:rPr>
        <w:t xml:space="preserve">代表者氏名　　　　　　　　　　　</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 xml:space="preserve">　下記保証書等（変更契約書又は異動承認書がある場合は変更契約書又は異動承認書を含む。）を領収したので、金融機関等又は保険会社に返還すること及び今後、保証書等の滅失、き損等につき一切の責任を負うことを約します。</w:t>
      </w:r>
    </w:p>
    <w:p w:rsidR="00C41CC6" w:rsidRPr="007A64D1" w:rsidRDefault="00C41CC6" w:rsidP="00C41CC6">
      <w:pPr>
        <w:rPr>
          <w:rFonts w:asciiTheme="minorEastAsia" w:hAnsiTheme="minorEastAsia"/>
        </w:rPr>
      </w:pPr>
    </w:p>
    <w:p w:rsidR="00C41CC6" w:rsidRPr="007A64D1" w:rsidRDefault="00C41CC6" w:rsidP="00C41CC6">
      <w:pPr>
        <w:jc w:val="center"/>
        <w:rPr>
          <w:rFonts w:asciiTheme="minorEastAsia" w:hAnsiTheme="minorEastAsia"/>
        </w:rPr>
      </w:pPr>
      <w:r w:rsidRPr="007A64D1">
        <w:rPr>
          <w:rFonts w:asciiTheme="minorEastAsia" w:hAnsiTheme="minorEastAsia" w:hint="eastAsia"/>
        </w:rPr>
        <w:t>記</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1　証書の種類</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2　保険会社の名称</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3　証書（証券）番号</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4　工事名</w:t>
      </w:r>
    </w:p>
    <w:p w:rsidR="00C41CC6" w:rsidRPr="007A64D1" w:rsidRDefault="00C41CC6" w:rsidP="00C41CC6">
      <w:pPr>
        <w:rPr>
          <w:rFonts w:asciiTheme="minorEastAsia" w:hAnsiTheme="minorEastAsia"/>
        </w:rPr>
      </w:pPr>
    </w:p>
    <w:p w:rsidR="00C41CC6" w:rsidRPr="007A64D1" w:rsidRDefault="00C41CC6" w:rsidP="00C41CC6">
      <w:pPr>
        <w:rPr>
          <w:rFonts w:asciiTheme="minorEastAsia" w:hAnsiTheme="minorEastAsia"/>
        </w:rPr>
      </w:pPr>
      <w:r w:rsidRPr="007A64D1">
        <w:rPr>
          <w:rFonts w:asciiTheme="minorEastAsia" w:hAnsiTheme="minorEastAsia" w:hint="eastAsia"/>
        </w:rPr>
        <w:t>5　工事場所</w:t>
      </w:r>
    </w:p>
    <w:p w:rsidR="00FD64C5" w:rsidRDefault="00FD64C5"/>
    <w:sectPr w:rsidR="00FD64C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C6" w:rsidRDefault="00C41CC6" w:rsidP="00AB5580">
      <w:r>
        <w:separator/>
      </w:r>
    </w:p>
  </w:endnote>
  <w:endnote w:type="continuationSeparator" w:id="0">
    <w:p w:rsidR="00C41CC6" w:rsidRDefault="00C41CC6"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C6" w:rsidRDefault="00C41CC6" w:rsidP="00AB5580">
      <w:r>
        <w:separator/>
      </w:r>
    </w:p>
  </w:footnote>
  <w:footnote w:type="continuationSeparator" w:id="0">
    <w:p w:rsidR="00C41CC6" w:rsidRDefault="00C41CC6"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Default="00AB55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C6"/>
    <w:rsid w:val="001C4032"/>
    <w:rsid w:val="00550F73"/>
    <w:rsid w:val="00AB5580"/>
    <w:rsid w:val="00C41CC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C6"/>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2020-03-11T23:58:00Z</dcterms:created>
  <dcterms:modified xsi:type="dcterms:W3CDTF">2020-03-11T23:59:00Z</dcterms:modified>
</cp:coreProperties>
</file>