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D46C3" w14:textId="77777777" w:rsidR="00E00A6D" w:rsidRPr="00E52E33" w:rsidRDefault="00E00A6D" w:rsidP="00E00A6D">
      <w:pPr>
        <w:textAlignment w:val="baseline"/>
        <w:rPr>
          <w:rFonts w:ascii="ＭＳ ゴシック" w:eastAsia="ＭＳ ゴシック" w:hAnsi="ＭＳ ゴシック" w:hint="eastAsia"/>
          <w:color w:val="000000"/>
          <w:kern w:val="0"/>
          <w:sz w:val="24"/>
        </w:rPr>
      </w:pPr>
    </w:p>
    <w:p w14:paraId="23A056A6"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5928E46D"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10D01B28"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1AAE7865"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324D6A46"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5EF2C004" w14:textId="77777777" w:rsidR="00E00A6D" w:rsidRPr="00E52E33" w:rsidRDefault="00E00A6D" w:rsidP="00E00A6D">
      <w:pPr>
        <w:jc w:val="cente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b/>
          <w:bCs/>
          <w:color w:val="000000"/>
          <w:kern w:val="0"/>
          <w:sz w:val="60"/>
          <w:szCs w:val="60"/>
        </w:rPr>
        <w:t>予　防　規　程</w:t>
      </w:r>
    </w:p>
    <w:p w14:paraId="21BD4953"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75B2AFE5"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6312CD9D" w14:textId="77777777" w:rsidR="00E00A6D" w:rsidRPr="00E52E33" w:rsidRDefault="00427194" w:rsidP="00E00A6D">
      <w:pPr>
        <w:jc w:val="center"/>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明朝" w:hint="eastAsia"/>
          <w:color w:val="000000"/>
          <w:kern w:val="0"/>
          <w:sz w:val="24"/>
        </w:rPr>
        <w:t>（　一　般</w:t>
      </w:r>
      <w:r w:rsidR="00E00A6D" w:rsidRPr="00E52E33">
        <w:rPr>
          <w:rFonts w:ascii="ＭＳ ゴシック" w:eastAsia="ＭＳ ゴシック" w:hAnsi="ＭＳ ゴシック" w:cs="ＭＳ 明朝" w:hint="eastAsia"/>
          <w:color w:val="000000"/>
          <w:kern w:val="0"/>
          <w:sz w:val="24"/>
        </w:rPr>
        <w:t xml:space="preserve">　用　）</w:t>
      </w:r>
    </w:p>
    <w:p w14:paraId="6366EFC0"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7F089248"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06E0C5D4"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7811F841"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646DD630"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64BEE3F3"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0A3BCC6E"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331E41B2"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2ACB2A2C"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4F1DB206"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41437A6E"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54BC972A"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620011DA"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37B9D21B"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6EBE1D96"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0E820426"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2CE5D4A3"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081B38DA"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1760A930"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72474D6F"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（会</w:t>
      </w:r>
      <w:r w:rsidRPr="00E52E33">
        <w:rPr>
          <w:rFonts w:ascii="ＭＳ ゴシック" w:eastAsia="ＭＳ ゴシック" w:hAnsi="ＭＳ ゴシック"/>
          <w:color w:val="000000"/>
          <w:kern w:val="0"/>
          <w:sz w:val="24"/>
        </w:rPr>
        <w:t xml:space="preserve"> </w:t>
      </w:r>
      <w:r w:rsidRPr="00E52E33">
        <w:rPr>
          <w:rFonts w:ascii="ＭＳ ゴシック" w:eastAsia="ＭＳ ゴシック" w:hAnsi="ＭＳ ゴシック" w:cs="ＭＳ 明朝" w:hint="eastAsia"/>
          <w:color w:val="000000"/>
          <w:kern w:val="0"/>
          <w:sz w:val="24"/>
        </w:rPr>
        <w:t>社</w:t>
      </w:r>
      <w:r w:rsidRPr="00E52E33">
        <w:rPr>
          <w:rFonts w:ascii="ＭＳ ゴシック" w:eastAsia="ＭＳ ゴシック" w:hAnsi="ＭＳ ゴシック"/>
          <w:color w:val="000000"/>
          <w:kern w:val="0"/>
          <w:sz w:val="24"/>
        </w:rPr>
        <w:t xml:space="preserve"> </w:t>
      </w:r>
      <w:r w:rsidRPr="00E52E33">
        <w:rPr>
          <w:rFonts w:ascii="ＭＳ ゴシック" w:eastAsia="ＭＳ ゴシック" w:hAnsi="ＭＳ ゴシック" w:cs="ＭＳ 明朝" w:hint="eastAsia"/>
          <w:color w:val="000000"/>
          <w:kern w:val="0"/>
          <w:sz w:val="24"/>
        </w:rPr>
        <w:t>名）</w:t>
      </w:r>
    </w:p>
    <w:tbl>
      <w:tblPr>
        <w:tblW w:w="0" w:type="auto"/>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16"/>
      </w:tblGrid>
      <w:tr w:rsidR="00E00A6D" w:rsidRPr="00E52E33" w14:paraId="27E2C88A" w14:textId="77777777">
        <w:tblPrEx>
          <w:tblCellMar>
            <w:top w:w="0" w:type="dxa"/>
            <w:bottom w:w="0" w:type="dxa"/>
          </w:tblCellMar>
        </w:tblPrEx>
        <w:trPr>
          <w:trHeight w:val="310"/>
        </w:trPr>
        <w:tc>
          <w:tcPr>
            <w:tcW w:w="6116" w:type="dxa"/>
            <w:tcBorders>
              <w:top w:val="single" w:sz="4" w:space="0" w:color="000000"/>
              <w:left w:val="nil"/>
              <w:bottom w:val="nil"/>
              <w:right w:val="nil"/>
            </w:tcBorders>
          </w:tcPr>
          <w:p w14:paraId="3472819A"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r>
    </w:tbl>
    <w:p w14:paraId="42341692"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6352C0F8"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78C1D371"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（設置場所）</w:t>
      </w:r>
    </w:p>
    <w:tbl>
      <w:tblPr>
        <w:tblW w:w="0" w:type="auto"/>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16"/>
      </w:tblGrid>
      <w:tr w:rsidR="00E00A6D" w:rsidRPr="00E52E33" w14:paraId="38DF75F8" w14:textId="77777777">
        <w:tblPrEx>
          <w:tblCellMar>
            <w:top w:w="0" w:type="dxa"/>
            <w:bottom w:w="0" w:type="dxa"/>
          </w:tblCellMar>
        </w:tblPrEx>
        <w:trPr>
          <w:trHeight w:val="310"/>
        </w:trPr>
        <w:tc>
          <w:tcPr>
            <w:tcW w:w="6116" w:type="dxa"/>
            <w:tcBorders>
              <w:top w:val="single" w:sz="4" w:space="0" w:color="000000"/>
              <w:left w:val="nil"/>
              <w:bottom w:val="nil"/>
              <w:right w:val="nil"/>
            </w:tcBorders>
          </w:tcPr>
          <w:p w14:paraId="3ED97EBA"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r>
    </w:tbl>
    <w:p w14:paraId="6FBD811C"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540EFD17"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5E10472D"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318771CD"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342580E4"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1DCE863E"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1700C314"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1348A5D8"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650EFF32" w14:textId="77777777" w:rsidR="00E00A6D" w:rsidRPr="00E52E33" w:rsidRDefault="00E00A6D" w:rsidP="00E00A6D">
      <w:pPr>
        <w:jc w:val="cente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b/>
          <w:bCs/>
          <w:color w:val="000000"/>
          <w:kern w:val="0"/>
          <w:sz w:val="30"/>
          <w:szCs w:val="30"/>
        </w:rPr>
        <w:t>（　　　　　　　　　　　　）予防規程</w:t>
      </w:r>
    </w:p>
    <w:p w14:paraId="0B61160E"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2697D85A" w14:textId="77777777" w:rsidR="00E00A6D" w:rsidRPr="00E52E33" w:rsidRDefault="00E00A6D" w:rsidP="00E00A6D">
      <w:pPr>
        <w:jc w:val="cente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b/>
          <w:bCs/>
          <w:color w:val="000000"/>
          <w:kern w:val="0"/>
          <w:sz w:val="24"/>
        </w:rPr>
        <w:t>第１章　総則</w:t>
      </w:r>
    </w:p>
    <w:p w14:paraId="2A53B031"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679B03D1"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（目的）</w:t>
      </w:r>
    </w:p>
    <w:p w14:paraId="40EE55B9"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第１条　この規程は、消防法第１４条の２に基づき、（　　　　　　　　　　　）事業所（以下「当所</w:t>
      </w:r>
      <w:r w:rsidR="00E52E33">
        <w:rPr>
          <w:rFonts w:ascii="ＭＳ ゴシック" w:eastAsia="ＭＳ ゴシック" w:hAnsi="ＭＳ ゴシック" w:cs="ＭＳ 明朝" w:hint="eastAsia"/>
          <w:color w:val="000000"/>
          <w:kern w:val="0"/>
          <w:sz w:val="24"/>
        </w:rPr>
        <w:t>」という。）における危険物の取り扱い作業その他防火管理に必要な</w:t>
      </w:r>
      <w:r w:rsidRPr="00E52E33">
        <w:rPr>
          <w:rFonts w:ascii="ＭＳ ゴシック" w:eastAsia="ＭＳ ゴシック" w:hAnsi="ＭＳ ゴシック" w:cs="ＭＳ 明朝" w:hint="eastAsia"/>
          <w:color w:val="000000"/>
          <w:kern w:val="0"/>
          <w:sz w:val="24"/>
        </w:rPr>
        <w:t>事項について定</w:t>
      </w:r>
      <w:r w:rsidR="00E52E33">
        <w:rPr>
          <w:rFonts w:ascii="ＭＳ ゴシック" w:eastAsia="ＭＳ ゴシック" w:hAnsi="ＭＳ ゴシック" w:cs="ＭＳ 明朝" w:hint="eastAsia"/>
          <w:color w:val="000000"/>
          <w:kern w:val="0"/>
          <w:sz w:val="24"/>
        </w:rPr>
        <w:t>め、もって火災、危険物の流出、震災等の災害の発生を防止すること</w:t>
      </w:r>
      <w:r w:rsidRPr="00E52E33">
        <w:rPr>
          <w:rFonts w:ascii="ＭＳ ゴシック" w:eastAsia="ＭＳ ゴシック" w:hAnsi="ＭＳ ゴシック" w:cs="ＭＳ 明朝" w:hint="eastAsia"/>
          <w:color w:val="000000"/>
          <w:kern w:val="0"/>
          <w:sz w:val="24"/>
        </w:rPr>
        <w:t>を目的とする。</w:t>
      </w:r>
    </w:p>
    <w:p w14:paraId="125B6A29"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5804531A"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（適応範囲）</w:t>
      </w:r>
    </w:p>
    <w:p w14:paraId="38F4ECBB"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第２条　この規程は、当所全域及び当所に出入りするすべての者に適用する。</w:t>
      </w:r>
    </w:p>
    <w:p w14:paraId="272A8512"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２　この規程は、当所内に複数の危険物施設がある場合すべてを一として作成し、危険物製造所等の位</w:t>
      </w:r>
      <w:r w:rsidR="00E52E33">
        <w:rPr>
          <w:rFonts w:ascii="ＭＳ ゴシック" w:eastAsia="ＭＳ ゴシック" w:hAnsi="ＭＳ ゴシック" w:cs="ＭＳ 明朝" w:hint="eastAsia"/>
          <w:color w:val="000000"/>
          <w:kern w:val="0"/>
          <w:sz w:val="24"/>
        </w:rPr>
        <w:t>置、名称を記載した配置図及び当該施設一覧表（別紙１）を添付する</w:t>
      </w:r>
      <w:r w:rsidRPr="00E52E33">
        <w:rPr>
          <w:rFonts w:ascii="ＭＳ ゴシック" w:eastAsia="ＭＳ ゴシック" w:hAnsi="ＭＳ ゴシック" w:cs="ＭＳ 明朝" w:hint="eastAsia"/>
          <w:color w:val="000000"/>
          <w:kern w:val="0"/>
          <w:sz w:val="24"/>
        </w:rPr>
        <w:t>ものとする。</w:t>
      </w:r>
    </w:p>
    <w:p w14:paraId="253FD3CA"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1CACB477"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（遵守義務）</w:t>
      </w:r>
    </w:p>
    <w:p w14:paraId="28940908"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第３条　当所の従業員は、この規程を遵守しなければならない。</w:t>
      </w:r>
    </w:p>
    <w:p w14:paraId="522B3C8A"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5FBE62A8"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（告知義務）</w:t>
      </w:r>
    </w:p>
    <w:p w14:paraId="25DBAFC8"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第４条　当所の従</w:t>
      </w:r>
      <w:r w:rsidR="00E52E33">
        <w:rPr>
          <w:rFonts w:ascii="ＭＳ ゴシック" w:eastAsia="ＭＳ ゴシック" w:hAnsi="ＭＳ ゴシック" w:cs="ＭＳ 明朝" w:hint="eastAsia"/>
          <w:color w:val="000000"/>
          <w:kern w:val="0"/>
          <w:sz w:val="24"/>
        </w:rPr>
        <w:t>業員は、当所に出入りする者に対して、必要に応じてこの規程の内容</w:t>
      </w:r>
      <w:r w:rsidRPr="00E52E33">
        <w:rPr>
          <w:rFonts w:ascii="ＭＳ ゴシック" w:eastAsia="ＭＳ ゴシック" w:hAnsi="ＭＳ ゴシック" w:cs="ＭＳ 明朝" w:hint="eastAsia"/>
          <w:color w:val="000000"/>
          <w:kern w:val="0"/>
          <w:sz w:val="24"/>
        </w:rPr>
        <w:t>を告知し、遵守させなければならない。</w:t>
      </w:r>
    </w:p>
    <w:p w14:paraId="77F362F2"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4F27CF34"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（規程の改正）</w:t>
      </w:r>
    </w:p>
    <w:p w14:paraId="4544F04E"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第５条　当所の所有者、管理者又は占有者（以下「所有者等」という。）は、この規程を改正しようとするときは、危険物保安監督者及び危険物取扱者等の意見を尊重し、火災予防上支障のないようにしなければならない。</w:t>
      </w:r>
    </w:p>
    <w:p w14:paraId="00C3C831"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２　所有者等は、この規程を改正したときは、岐阜市長に変更の申請をして認可を受けなければならない。</w:t>
      </w:r>
    </w:p>
    <w:p w14:paraId="71E3A9D5"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45F74CC3" w14:textId="77777777" w:rsidR="00E00A6D" w:rsidRPr="00E52E33" w:rsidRDefault="00E00A6D" w:rsidP="00E00A6D">
      <w:pPr>
        <w:jc w:val="cente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b/>
          <w:bCs/>
          <w:color w:val="000000"/>
          <w:kern w:val="0"/>
          <w:sz w:val="24"/>
        </w:rPr>
        <w:t>第２章　保安の役割分担</w:t>
      </w:r>
    </w:p>
    <w:p w14:paraId="3B48A7F0"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6D5F6685"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（組織）</w:t>
      </w:r>
    </w:p>
    <w:p w14:paraId="7FECEF54"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第６条　当所における安全管理を円滑、かつ効果的に行うため、別表２のとおり保安の役割分担を定めるものとする。</w:t>
      </w:r>
    </w:p>
    <w:p w14:paraId="3FA662D3"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２　所有者等は</w:t>
      </w:r>
      <w:r w:rsidR="00E52E33">
        <w:rPr>
          <w:rFonts w:ascii="ＭＳ ゴシック" w:eastAsia="ＭＳ ゴシック" w:hAnsi="ＭＳ ゴシック" w:cs="ＭＳ 明朝" w:hint="eastAsia"/>
          <w:color w:val="000000"/>
          <w:kern w:val="0"/>
          <w:sz w:val="24"/>
        </w:rPr>
        <w:t>、危険物保安監督者が旅行、疾病その他の事故等によってその職務を行</w:t>
      </w:r>
      <w:r w:rsidRPr="00E52E33">
        <w:rPr>
          <w:rFonts w:ascii="ＭＳ ゴシック" w:eastAsia="ＭＳ ゴシック" w:hAnsi="ＭＳ ゴシック" w:cs="ＭＳ 明朝" w:hint="eastAsia"/>
          <w:color w:val="000000"/>
          <w:kern w:val="0"/>
          <w:sz w:val="24"/>
        </w:rPr>
        <w:t>うことができない場合に、その職務を代行する者を危険物取扱者（甲種又は乙種危険物取扱者に限る）の中から、あらかじめ指定しておかなければならない。</w:t>
      </w:r>
    </w:p>
    <w:p w14:paraId="6D2A157C"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02873847"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（所長の責務）</w:t>
      </w:r>
    </w:p>
    <w:p w14:paraId="1886A395"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第７条　所長は</w:t>
      </w:r>
      <w:r w:rsidR="00E52E33">
        <w:rPr>
          <w:rFonts w:ascii="ＭＳ ゴシック" w:eastAsia="ＭＳ ゴシック" w:hAnsi="ＭＳ ゴシック" w:cs="ＭＳ 明朝" w:hint="eastAsia"/>
          <w:color w:val="000000"/>
          <w:kern w:val="0"/>
          <w:sz w:val="24"/>
        </w:rPr>
        <w:t>、危険物保安監督者以下を指揮し、保安上必要な業務を適切に行うとと</w:t>
      </w:r>
      <w:r w:rsidRPr="00E52E33">
        <w:rPr>
          <w:rFonts w:ascii="ＭＳ ゴシック" w:eastAsia="ＭＳ ゴシック" w:hAnsi="ＭＳ ゴシック" w:cs="ＭＳ 明朝" w:hint="eastAsia"/>
          <w:color w:val="000000"/>
          <w:kern w:val="0"/>
          <w:sz w:val="24"/>
        </w:rPr>
        <w:t>もに、施設が適正に維持管理されるように努めなければならない。</w:t>
      </w:r>
    </w:p>
    <w:p w14:paraId="003E4FEB"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718CAB1B"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（危険物保安監督者の責務）</w:t>
      </w:r>
    </w:p>
    <w:p w14:paraId="3C8D289D"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第８条　危険物保安監督者は、消防法令を遵守するとともに、この規程の定めるところにより危険物の保安の維持確保に努めなければならない。</w:t>
      </w:r>
    </w:p>
    <w:p w14:paraId="0E5BF65D"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790713C4"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（危険物取扱者の責務）</w:t>
      </w:r>
    </w:p>
    <w:p w14:paraId="1F8E3912"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第９条　危険物取扱者は、消防法令を遵守するとともに、この規程の定めるところにより危険物の貯蔵及び取り扱い作業の安全の維持確保に努めなければならない。</w:t>
      </w:r>
    </w:p>
    <w:p w14:paraId="2E302C8D"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0929DBDE"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（従業員の遵守事項）</w:t>
      </w:r>
    </w:p>
    <w:p w14:paraId="25E4816E"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第１０条　従業員は、消防法令及びこの規程を遵守するとともに、危険物保安監督者及び危険物取扱者の指示に従い、適切な危険物の取り扱い作業及び危険物施設の維持確保に努めなければならない。</w:t>
      </w:r>
    </w:p>
    <w:p w14:paraId="4A463220"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01FDD550" w14:textId="77777777" w:rsidR="00E00A6D" w:rsidRPr="00E52E33" w:rsidRDefault="00E00A6D" w:rsidP="00E00A6D">
      <w:pPr>
        <w:jc w:val="cente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b/>
          <w:bCs/>
          <w:color w:val="000000"/>
          <w:kern w:val="0"/>
          <w:sz w:val="24"/>
        </w:rPr>
        <w:t>第３章　危険物の貯蔵及び取扱の基準等</w:t>
      </w:r>
    </w:p>
    <w:p w14:paraId="01ED0FD2"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7E848FC7"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（貯蔵及び取扱基準）</w:t>
      </w:r>
    </w:p>
    <w:p w14:paraId="3E8CC7BD"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第１１条　危険物を貯蔵、又は取り扱う場合は、消防法令の定めるところによるほか、特に次の事項に留意しなければならない。</w:t>
      </w:r>
    </w:p>
    <w:p w14:paraId="39D77900"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①　危険物取扱者以外の者が危険物を取り扱う場合は、甲種又は乙種危険物取扱者が必ず立ち会うこと。</w:t>
      </w:r>
    </w:p>
    <w:p w14:paraId="1A49B897"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②　移動タンク貯蔵所からの荷卸し作業、移動タンク貯蔵所への充てん作業は、当所の危険物取扱者が</w:t>
      </w:r>
      <w:r w:rsidR="00AA732D">
        <w:rPr>
          <w:rFonts w:ascii="ＭＳ ゴシック" w:eastAsia="ＭＳ ゴシック" w:hAnsi="ＭＳ ゴシック" w:cs="ＭＳ 明朝" w:hint="eastAsia"/>
          <w:color w:val="000000"/>
          <w:kern w:val="0"/>
          <w:sz w:val="24"/>
        </w:rPr>
        <w:t>必ず立ち会い、危険物の種類、数量を確認し、危険物のもれ、あふれ</w:t>
      </w:r>
      <w:r w:rsidRPr="00E52E33">
        <w:rPr>
          <w:rFonts w:ascii="ＭＳ ゴシック" w:eastAsia="ＭＳ ゴシック" w:hAnsi="ＭＳ ゴシック" w:cs="ＭＳ 明朝" w:hint="eastAsia"/>
          <w:color w:val="000000"/>
          <w:kern w:val="0"/>
          <w:sz w:val="24"/>
        </w:rPr>
        <w:t>又は飛散しないように監視し、その場を離れないこと。</w:t>
      </w:r>
    </w:p>
    <w:p w14:paraId="193B2631"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③　火気及び火花を発生させるおそれのある機械器具等はみだりに使用しないこと。</w:t>
      </w:r>
    </w:p>
    <w:p w14:paraId="0D34D529"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④　危険物取扱業務、自動車等の転回、危険物の荷卸し又は充てん作業の支障となるような物件を置かないものとし、常に整理整頓に努めること。</w:t>
      </w:r>
    </w:p>
    <w:p w14:paraId="3EE23194" w14:textId="77777777" w:rsidR="00E00A6D" w:rsidRPr="00E52E33" w:rsidRDefault="00E00A6D" w:rsidP="00E00A6D">
      <w:pPr>
        <w:numPr>
          <w:ilvl w:val="0"/>
          <w:numId w:val="1"/>
        </w:numPr>
        <w:textAlignment w:val="baseline"/>
        <w:rPr>
          <w:rFonts w:ascii="ＭＳ ゴシック" w:eastAsia="ＭＳ ゴシック" w:hAnsi="ＭＳ ゴシック" w:cs="ＭＳ 明朝" w:hint="eastAsia"/>
          <w:color w:val="000000"/>
          <w:kern w:val="0"/>
          <w:sz w:val="24"/>
        </w:rPr>
      </w:pPr>
      <w:r w:rsidRPr="00E52E33">
        <w:rPr>
          <w:rFonts w:ascii="ＭＳ ゴシック" w:eastAsia="ＭＳ ゴシック" w:hAnsi="ＭＳ ゴシック" w:cs="ＭＳ 明朝" w:hint="eastAsia"/>
          <w:color w:val="000000"/>
          <w:kern w:val="0"/>
          <w:sz w:val="24"/>
        </w:rPr>
        <w:t>危険物取扱者が不在となる場合は、給油業務は行わないこと。</w:t>
      </w:r>
    </w:p>
    <w:p w14:paraId="0694D0A3" w14:textId="77777777" w:rsidR="00E00A6D" w:rsidRPr="00E52E33" w:rsidRDefault="0001548F" w:rsidP="00E00A6D">
      <w:pPr>
        <w:numPr>
          <w:ilvl w:val="0"/>
          <w:numId w:val="1"/>
        </w:num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貯蔵及び取扱作業においての</w:t>
      </w:r>
      <w:r w:rsidR="00E00A6D" w:rsidRPr="00E52E33">
        <w:rPr>
          <w:rFonts w:ascii="ＭＳ ゴシック" w:eastAsia="ＭＳ ゴシック" w:hAnsi="ＭＳ ゴシック" w:hint="eastAsia"/>
          <w:color w:val="000000"/>
          <w:kern w:val="0"/>
          <w:sz w:val="24"/>
        </w:rPr>
        <w:t>危険要因の把握と危険要因に対する対策をすること。</w:t>
      </w:r>
    </w:p>
    <w:p w14:paraId="1614B6D6"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33B6FD5E"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（給油等の業務以外の業務を行う際の留意事項）</w:t>
      </w:r>
    </w:p>
    <w:p w14:paraId="0E22DFE2"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第１２条　危険物の荷卸し又は充てん以外の業務を行う場合は、業務の支障とならないよう細心の注意を払うことのほか、特に次の事項に留意しなければならない。</w:t>
      </w:r>
    </w:p>
    <w:p w14:paraId="6AF3A7AF"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①　危険物の荷卸</w:t>
      </w:r>
      <w:r w:rsidR="00E52E33">
        <w:rPr>
          <w:rFonts w:ascii="ＭＳ ゴシック" w:eastAsia="ＭＳ ゴシック" w:hAnsi="ＭＳ ゴシック" w:cs="ＭＳ 明朝" w:hint="eastAsia"/>
          <w:color w:val="000000"/>
          <w:kern w:val="0"/>
          <w:sz w:val="24"/>
        </w:rPr>
        <w:t>し又は充てんと関係ない者をもっぱら対象とするような業務を行わせ</w:t>
      </w:r>
      <w:r w:rsidRPr="00E52E33">
        <w:rPr>
          <w:rFonts w:ascii="ＭＳ ゴシック" w:eastAsia="ＭＳ ゴシック" w:hAnsi="ＭＳ ゴシック" w:cs="ＭＳ 明朝" w:hint="eastAsia"/>
          <w:color w:val="000000"/>
          <w:kern w:val="0"/>
          <w:sz w:val="24"/>
        </w:rPr>
        <w:t>ないこと。</w:t>
      </w:r>
    </w:p>
    <w:p w14:paraId="2074C276"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②　休日等業務を行っていないときは、係員以外の者の出入りを禁止するためにロープ、チェーン等を展張すること。</w:t>
      </w:r>
    </w:p>
    <w:p w14:paraId="3A54F346"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③　喫煙は、定められた場所で行い、終業時には吸い殻を消火したことを確認し、所定の場所に廃棄する。</w:t>
      </w:r>
    </w:p>
    <w:p w14:paraId="68058611"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36F51883" w14:textId="77777777" w:rsidR="00E00A6D" w:rsidRPr="00E52E33" w:rsidRDefault="00E00A6D" w:rsidP="00E00A6D">
      <w:pPr>
        <w:jc w:val="cente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b/>
          <w:bCs/>
          <w:color w:val="000000"/>
          <w:kern w:val="0"/>
          <w:sz w:val="24"/>
        </w:rPr>
        <w:t>第４章　点検及び検査その他安全管理</w:t>
      </w:r>
    </w:p>
    <w:p w14:paraId="73BA275D"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47850974"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（危険物施設の点検）</w:t>
      </w:r>
    </w:p>
    <w:p w14:paraId="55C88BEB"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第１３条　危険物施設の構造及び設備を適正に維持管理するために、消防法第１０条第</w:t>
      </w:r>
      <w:r w:rsidRPr="00E52E33">
        <w:rPr>
          <w:rFonts w:ascii="ＭＳ ゴシック" w:eastAsia="ＭＳ ゴシック" w:hAnsi="ＭＳ ゴシック" w:cs="ＭＳ 明朝" w:hint="eastAsia"/>
          <w:color w:val="000000"/>
          <w:kern w:val="0"/>
          <w:sz w:val="24"/>
        </w:rPr>
        <w:lastRenderedPageBreak/>
        <w:t>４項の技術上の基準に照らし、毎日、定期、臨時点検を実施しなければならない。</w:t>
      </w:r>
    </w:p>
    <w:p w14:paraId="09AC9BFA"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２　（　　　　　　　　　）を点検責任者として定め、前項の点検を実施しなければならない。</w:t>
      </w:r>
    </w:p>
    <w:p w14:paraId="3DE884FC"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３　点検責任者は、第１項の規定に基づく点検の結果、構造及び設備等に異常を発見した場合には、使用禁止等の表示をする等適切な処置を行うとともに、所長に報告しなければならない。</w:t>
      </w:r>
    </w:p>
    <w:p w14:paraId="1C42961C"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４　点検責任者は、第１項の規定に基づく点検を実施したときは、点検記録簿に結果を記録し、これを保存しなければならない。</w:t>
      </w:r>
    </w:p>
    <w:p w14:paraId="41856C7D"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369FD9B8"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（改修、補修）</w:t>
      </w:r>
    </w:p>
    <w:p w14:paraId="2D70274F"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第１４条　危険物施設の改修、補修等を行うときは、その内容に応じて必要な手続きをしなければならない。</w:t>
      </w:r>
    </w:p>
    <w:p w14:paraId="42A0D5C5" w14:textId="77777777" w:rsidR="00E00A6D" w:rsidRPr="00E52E33" w:rsidRDefault="00E00A6D" w:rsidP="00E00A6D">
      <w:pPr>
        <w:textAlignment w:val="baseline"/>
        <w:rPr>
          <w:rFonts w:ascii="ＭＳ ゴシック" w:eastAsia="ＭＳ ゴシック" w:hAnsi="ＭＳ ゴシック" w:cs="ＭＳ 明朝" w:hint="eastAsia"/>
          <w:color w:val="000000"/>
          <w:kern w:val="0"/>
          <w:sz w:val="24"/>
        </w:rPr>
      </w:pPr>
      <w:r w:rsidRPr="00E52E33">
        <w:rPr>
          <w:rFonts w:ascii="ＭＳ ゴシック" w:eastAsia="ＭＳ ゴシック" w:hAnsi="ＭＳ ゴシック" w:cs="ＭＳ 明朝" w:hint="eastAsia"/>
          <w:color w:val="000000"/>
          <w:kern w:val="0"/>
          <w:sz w:val="24"/>
        </w:rPr>
        <w:t>２　前項の工事を行う場合は、工事が安全かつ適正に行われるよう危険物保安監督者が立ち会い、工事関係者に対して必要な指示</w:t>
      </w:r>
      <w:r w:rsidR="0019319E">
        <w:rPr>
          <w:rFonts w:ascii="ＭＳ ゴシック" w:eastAsia="ＭＳ ゴシック" w:hAnsi="ＭＳ ゴシック" w:cs="ＭＳ 明朝" w:hint="eastAsia"/>
          <w:color w:val="000000"/>
          <w:kern w:val="0"/>
          <w:sz w:val="24"/>
        </w:rPr>
        <w:t>を</w:t>
      </w:r>
      <w:r w:rsidRPr="00E52E33">
        <w:rPr>
          <w:rFonts w:ascii="ＭＳ ゴシック" w:eastAsia="ＭＳ ゴシック" w:hAnsi="ＭＳ ゴシック" w:cs="ＭＳ 明朝" w:hint="eastAsia"/>
          <w:color w:val="000000"/>
          <w:kern w:val="0"/>
          <w:sz w:val="24"/>
        </w:rPr>
        <w:t>するなど、安全対策を講じなければならない。又これらの</w:t>
      </w:r>
      <w:r w:rsidR="00E52E33">
        <w:rPr>
          <w:rFonts w:ascii="ＭＳ ゴシック" w:eastAsia="ＭＳ ゴシック" w:hAnsi="ＭＳ ゴシック" w:cs="ＭＳ 明朝" w:hint="eastAsia"/>
          <w:color w:val="000000"/>
          <w:kern w:val="0"/>
          <w:sz w:val="24"/>
        </w:rPr>
        <w:t>工事を行う場合の参考とするため、許可証等の書類及び図面等を整備</w:t>
      </w:r>
      <w:r w:rsidRPr="00E52E33">
        <w:rPr>
          <w:rFonts w:ascii="ＭＳ ゴシック" w:eastAsia="ＭＳ ゴシック" w:hAnsi="ＭＳ ゴシック" w:cs="ＭＳ 明朝" w:hint="eastAsia"/>
          <w:color w:val="000000"/>
          <w:kern w:val="0"/>
          <w:sz w:val="24"/>
        </w:rPr>
        <w:t>し、保存しなければならない。</w:t>
      </w:r>
    </w:p>
    <w:p w14:paraId="2F35B8C4"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 xml:space="preserve">３　</w:t>
      </w:r>
      <w:r w:rsidR="0001548F" w:rsidRPr="00E52E33">
        <w:rPr>
          <w:rFonts w:ascii="ＭＳ ゴシック" w:eastAsia="ＭＳ ゴシック" w:hAnsi="ＭＳ ゴシック" w:cs="ＭＳ 明朝" w:hint="eastAsia"/>
          <w:color w:val="000000"/>
          <w:kern w:val="0"/>
          <w:sz w:val="24"/>
        </w:rPr>
        <w:t>改修、補修等の工事中の</w:t>
      </w:r>
      <w:r w:rsidRPr="00E52E33">
        <w:rPr>
          <w:rFonts w:ascii="ＭＳ ゴシック" w:eastAsia="ＭＳ ゴシック" w:hAnsi="ＭＳ ゴシック" w:hint="eastAsia"/>
          <w:color w:val="000000"/>
          <w:kern w:val="0"/>
          <w:sz w:val="24"/>
        </w:rPr>
        <w:t>危険要因の把握と</w:t>
      </w:r>
      <w:r w:rsidR="0001548F" w:rsidRPr="00E52E33">
        <w:rPr>
          <w:rFonts w:ascii="ＭＳ ゴシック" w:eastAsia="ＭＳ ゴシック" w:hAnsi="ＭＳ ゴシック" w:hint="eastAsia"/>
          <w:color w:val="000000"/>
          <w:kern w:val="0"/>
          <w:sz w:val="24"/>
        </w:rPr>
        <w:t>その</w:t>
      </w:r>
      <w:r w:rsidRPr="00E52E33">
        <w:rPr>
          <w:rFonts w:ascii="ＭＳ ゴシック" w:eastAsia="ＭＳ ゴシック" w:hAnsi="ＭＳ ゴシック" w:hint="eastAsia"/>
          <w:color w:val="000000"/>
          <w:kern w:val="0"/>
          <w:sz w:val="24"/>
        </w:rPr>
        <w:t>危険要因に対する対策をすること。</w:t>
      </w:r>
    </w:p>
    <w:p w14:paraId="3AFDF4A5"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3B9F35AF"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65DB48F2"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288A6BF8" w14:textId="77777777" w:rsidR="00E00A6D" w:rsidRPr="00E52E33" w:rsidRDefault="00E00A6D" w:rsidP="00E00A6D">
      <w:pPr>
        <w:jc w:val="cente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b/>
          <w:bCs/>
          <w:color w:val="000000"/>
          <w:kern w:val="0"/>
          <w:sz w:val="24"/>
        </w:rPr>
        <w:t>第５章　火災等災害時の措置</w:t>
      </w:r>
    </w:p>
    <w:p w14:paraId="615CCCD4"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402AC2A6"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（自衛の消防組織）</w:t>
      </w:r>
    </w:p>
    <w:p w14:paraId="437A27C8"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第１５条　所長を自衛消防隊長とし、全従業員を隊員とした自衛消防隊を編成して火災等災害時の即応体制を整えておくものとし、その編成及び任務分担は別表３のとおりとする。</w:t>
      </w:r>
    </w:p>
    <w:p w14:paraId="4054F674"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167F8EF8"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（事故時の措置及び消火活動等）</w:t>
      </w:r>
    </w:p>
    <w:p w14:paraId="369C76DE"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第１６条　事故時の措置及び消火活動等は次のとおりとする。</w:t>
      </w:r>
    </w:p>
    <w:p w14:paraId="2B88F406"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①　火災の発生又は危険物の流出等を覚知した者は、直ちに当所内の者に知らせること。</w:t>
      </w:r>
    </w:p>
    <w:p w14:paraId="400647B2"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②　火災、危険物の流出等が発生した場合には、自衛消防隊長の指揮の下に、直ちに初期消火、避難誘導、消防機関への通報、危険物の流出防止等の応急措置を講ずること。</w:t>
      </w:r>
    </w:p>
    <w:p w14:paraId="4BF9565F"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③　危険物が当所外に流出し、又は可燃性蒸気が拡散するおそれがあるときは、周辺地域の住民、通行</w:t>
      </w:r>
      <w:r w:rsidR="00E52E33">
        <w:rPr>
          <w:rFonts w:ascii="ＭＳ ゴシック" w:eastAsia="ＭＳ ゴシック" w:hAnsi="ＭＳ ゴシック" w:cs="ＭＳ 明朝" w:hint="eastAsia"/>
          <w:color w:val="000000"/>
          <w:kern w:val="0"/>
          <w:sz w:val="24"/>
        </w:rPr>
        <w:t>人等に対して火気使用の禁止、その他必要な協力を求めるとともに、</w:t>
      </w:r>
      <w:r w:rsidRPr="00E52E33">
        <w:rPr>
          <w:rFonts w:ascii="ＭＳ ゴシック" w:eastAsia="ＭＳ ゴシック" w:hAnsi="ＭＳ ゴシック" w:cs="ＭＳ 明朝" w:hint="eastAsia"/>
          <w:color w:val="000000"/>
          <w:kern w:val="0"/>
          <w:sz w:val="24"/>
        </w:rPr>
        <w:t>危険物の流出・拡大の防止、回収等の応急措置を講ずること。</w:t>
      </w:r>
    </w:p>
    <w:p w14:paraId="37736B21"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61E1AB0D"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（地震発生時の措置）</w:t>
      </w:r>
    </w:p>
    <w:p w14:paraId="296BF84D"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第１７条　地震が発生したときは、直ちに危険物の取り扱い作業及び火気設備・器具の使用を中止しな</w:t>
      </w:r>
      <w:r w:rsidR="00E52E33">
        <w:rPr>
          <w:rFonts w:ascii="ＭＳ ゴシック" w:eastAsia="ＭＳ ゴシック" w:hAnsi="ＭＳ ゴシック" w:cs="ＭＳ 明朝" w:hint="eastAsia"/>
          <w:color w:val="000000"/>
          <w:kern w:val="0"/>
          <w:sz w:val="24"/>
        </w:rPr>
        <w:t>ければならない。なお、施設の使用再開にあたっては、十分に点検を</w:t>
      </w:r>
      <w:r w:rsidRPr="00E52E33">
        <w:rPr>
          <w:rFonts w:ascii="ＭＳ ゴシック" w:eastAsia="ＭＳ ゴシック" w:hAnsi="ＭＳ ゴシック" w:cs="ＭＳ 明朝" w:hint="eastAsia"/>
          <w:color w:val="000000"/>
          <w:kern w:val="0"/>
          <w:sz w:val="24"/>
        </w:rPr>
        <w:t>行い、安全を確認すること。</w:t>
      </w:r>
    </w:p>
    <w:p w14:paraId="2E216F00"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２　大規模地震対策特別措置法に規定する地震警戒宣言発令時には、別表４に定める任務分担により活動すること。</w:t>
      </w:r>
    </w:p>
    <w:p w14:paraId="53AC2259" w14:textId="77777777" w:rsidR="00E00A6D" w:rsidRPr="00E52E33" w:rsidRDefault="00E00A6D" w:rsidP="00E00A6D">
      <w:pPr>
        <w:textAlignment w:val="baseline"/>
        <w:rPr>
          <w:rFonts w:ascii="ＭＳ ゴシック" w:eastAsia="ＭＳ ゴシック" w:hAnsi="ＭＳ ゴシック" w:hint="eastAsia"/>
          <w:color w:val="000000"/>
          <w:kern w:val="0"/>
          <w:sz w:val="24"/>
        </w:rPr>
      </w:pPr>
    </w:p>
    <w:p w14:paraId="0DAE97E3" w14:textId="77777777" w:rsidR="0001548F" w:rsidRPr="00E52E33" w:rsidRDefault="0001548F" w:rsidP="00E00A6D">
      <w:pPr>
        <w:textAlignment w:val="baseline"/>
        <w:rPr>
          <w:rFonts w:ascii="ＭＳ ゴシック" w:eastAsia="ＭＳ ゴシック" w:hAnsi="ＭＳ ゴシック" w:hint="eastAsia"/>
          <w:color w:val="000000"/>
          <w:kern w:val="0"/>
          <w:sz w:val="24"/>
        </w:rPr>
      </w:pPr>
    </w:p>
    <w:p w14:paraId="7E0593FC" w14:textId="77777777" w:rsidR="00E00A6D" w:rsidRPr="00E52E33" w:rsidRDefault="00E00A6D" w:rsidP="00E00A6D">
      <w:pPr>
        <w:jc w:val="cente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b/>
          <w:bCs/>
          <w:color w:val="000000"/>
          <w:kern w:val="0"/>
          <w:sz w:val="24"/>
        </w:rPr>
        <w:lastRenderedPageBreak/>
        <w:t>第６章　教育及び訓練</w:t>
      </w:r>
    </w:p>
    <w:p w14:paraId="370B376A"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4459A391"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（保安教育）</w:t>
      </w:r>
    </w:p>
    <w:p w14:paraId="3DE4C525"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 xml:space="preserve">第１８条　所長は従業員に対し、別表５により保安教育を実施するものとする。　</w:t>
      </w:r>
    </w:p>
    <w:p w14:paraId="0C6C039F"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26D3A2CF"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（訓練）</w:t>
      </w:r>
    </w:p>
    <w:p w14:paraId="2019B3F2"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第１９条　訓練は、総合訓練、部分訓練とし、総合訓練は年１回以上、部分訓練は年２回以上とし次により行うこと。</w:t>
      </w:r>
    </w:p>
    <w:p w14:paraId="15190F1A"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①　総合訓練は、部分訓練を有機的に連携させて行うほか、危険物取扱作業の緊急停止及び危険物の拡散防止、防災活動訓練等について総合的に行うこと。</w:t>
      </w:r>
    </w:p>
    <w:p w14:paraId="7D651728"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②　部分訓練は、消火訓練及び地震に係る訓練等について行うこと。</w:t>
      </w:r>
    </w:p>
    <w:p w14:paraId="2A365B02"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024E30C6"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0CB1D5A1"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1D5D2FB9"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1AFC9974"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附則　　この規程は、　　　年　　月　　日から施行する。</w:t>
      </w:r>
    </w:p>
    <w:p w14:paraId="6797A5C8"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3FBFD96A"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3E047AF2"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4CED5BAC"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48E2B372"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3C0AEDB6"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0A4E3C08"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7661BB5F"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1E5E1BC2"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1B5B98DA"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24039F97"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3A0E26C4"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4BF20EE9"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2032D517"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5925A207"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13C5DC1C"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2899D16D"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3003FF5E"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2468788A"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56E5133C"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2D1FBB1E"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355A2AF7"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5F2F20FE"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2E119341"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734AFC6D"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1EC2DD4E"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34B0CEFB" w14:textId="77777777" w:rsidR="00E00A6D" w:rsidRPr="00E52E33" w:rsidRDefault="00E00A6D" w:rsidP="00E00A6D">
      <w:pPr>
        <w:textAlignment w:val="baseline"/>
        <w:rPr>
          <w:rFonts w:ascii="ＭＳ ゴシック" w:eastAsia="ＭＳ ゴシック" w:hAnsi="ＭＳ ゴシック" w:hint="eastAsia"/>
          <w:color w:val="000000"/>
          <w:kern w:val="0"/>
          <w:sz w:val="24"/>
        </w:rPr>
      </w:pPr>
    </w:p>
    <w:p w14:paraId="7E013E42"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10BE6A55"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7401F832"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別紙１</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4"/>
      </w:tblGrid>
      <w:tr w:rsidR="0001548F" w:rsidRPr="00E52E33" w14:paraId="25CF7F32" w14:textId="77777777">
        <w:tblPrEx>
          <w:tblCellMar>
            <w:top w:w="0" w:type="dxa"/>
            <w:bottom w:w="0" w:type="dxa"/>
          </w:tblCellMar>
        </w:tblPrEx>
        <w:trPr>
          <w:trHeight w:val="10443"/>
        </w:trPr>
        <w:tc>
          <w:tcPr>
            <w:tcW w:w="9184" w:type="dxa"/>
            <w:tcBorders>
              <w:top w:val="single" w:sz="4" w:space="0" w:color="000000"/>
              <w:left w:val="single" w:sz="4" w:space="0" w:color="000000"/>
              <w:right w:val="single" w:sz="4" w:space="0" w:color="000000"/>
            </w:tcBorders>
          </w:tcPr>
          <w:p w14:paraId="0A9B94A6" w14:textId="77777777" w:rsidR="0001548F" w:rsidRPr="00E52E33" w:rsidRDefault="00100338"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s="ＭＳ 明朝" w:hint="eastAsia"/>
                <w:color w:val="000000"/>
                <w:kern w:val="0"/>
                <w:sz w:val="24"/>
              </w:rPr>
            </w:pPr>
            <w:r w:rsidRPr="00E52E33">
              <w:rPr>
                <w:rFonts w:ascii="ＭＳ ゴシック" w:eastAsia="ＭＳ ゴシック" w:hAnsi="ＭＳ ゴシック" w:cs="ＭＳ 明朝" w:hint="eastAsia"/>
                <w:color w:val="000000"/>
                <w:kern w:val="0"/>
                <w:sz w:val="24"/>
              </w:rPr>
              <w:t>配置図</w:t>
            </w:r>
          </w:p>
          <w:p w14:paraId="0DA248CC" w14:textId="6EA04A5E" w:rsidR="0001548F" w:rsidRPr="00E52E33" w:rsidRDefault="00851EAC" w:rsidP="00100338">
            <w:pPr>
              <w:suppressAutoHyphens/>
              <w:kinsoku w:val="0"/>
              <w:wordWrap w:val="0"/>
              <w:overflowPunct w:val="0"/>
              <w:autoSpaceDE w:val="0"/>
              <w:autoSpaceDN w:val="0"/>
              <w:adjustRightInd w:val="0"/>
              <w:spacing w:line="310" w:lineRule="atLeast"/>
              <w:ind w:firstLineChars="3400" w:firstLine="8160"/>
              <w:jc w:val="left"/>
              <w:textAlignment w:val="baseline"/>
              <w:rPr>
                <w:rFonts w:ascii="ＭＳ ゴシック" w:eastAsia="ＭＳ ゴシック" w:hAnsi="ＭＳ ゴシック"/>
                <w:kern w:val="0"/>
                <w:sz w:val="24"/>
              </w:rPr>
            </w:pPr>
            <w:r w:rsidRPr="00E52E33">
              <w:rPr>
                <w:rFonts w:ascii="ＭＳ ゴシック" w:eastAsia="ＭＳ ゴシック" w:hAnsi="ＭＳ ゴシック" w:cs="ＭＳ 明朝" w:hint="eastAsia"/>
                <w:noProof/>
                <w:color w:val="000000"/>
                <w:kern w:val="0"/>
                <w:sz w:val="24"/>
              </w:rPr>
              <w:drawing>
                <wp:inline distT="0" distB="0" distL="0" distR="0" wp14:anchorId="6A58EFC1" wp14:editId="3A33C1D8">
                  <wp:extent cx="447675" cy="5429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a:ln>
                            <a:noFill/>
                          </a:ln>
                        </pic:spPr>
                      </pic:pic>
                    </a:graphicData>
                  </a:graphic>
                </wp:inline>
              </w:drawing>
            </w:r>
          </w:p>
        </w:tc>
      </w:tr>
    </w:tbl>
    <w:p w14:paraId="244F66C6" w14:textId="77777777" w:rsidR="00E00A6D" w:rsidRPr="00E52E33" w:rsidRDefault="00E00A6D" w:rsidP="00E00A6D">
      <w:pPr>
        <w:textAlignment w:val="baseline"/>
        <w:rPr>
          <w:rFonts w:ascii="ＭＳ ゴシック" w:eastAsia="ＭＳ ゴシック" w:hAnsi="ＭＳ ゴシック"/>
          <w:color w:val="000000"/>
          <w:kern w:val="0"/>
          <w:sz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0"/>
        <w:gridCol w:w="1679"/>
        <w:gridCol w:w="1319"/>
        <w:gridCol w:w="1559"/>
        <w:gridCol w:w="4078"/>
      </w:tblGrid>
      <w:tr w:rsidR="00E00A6D" w:rsidRPr="00E52E33" w14:paraId="329BA9F0" w14:textId="77777777">
        <w:tblPrEx>
          <w:tblCellMar>
            <w:top w:w="0" w:type="dxa"/>
            <w:bottom w:w="0" w:type="dxa"/>
          </w:tblCellMar>
        </w:tblPrEx>
        <w:trPr>
          <w:trHeight w:val="310"/>
        </w:trPr>
        <w:tc>
          <w:tcPr>
            <w:tcW w:w="600" w:type="dxa"/>
            <w:tcBorders>
              <w:top w:val="single" w:sz="4" w:space="0" w:color="000000"/>
              <w:left w:val="single" w:sz="4" w:space="0" w:color="000000"/>
              <w:bottom w:val="single" w:sz="4" w:space="0" w:color="000000"/>
              <w:right w:val="single" w:sz="4" w:space="0" w:color="000000"/>
            </w:tcBorders>
          </w:tcPr>
          <w:p w14:paraId="152689F5"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r w:rsidRPr="00E52E33">
              <w:rPr>
                <w:rFonts w:ascii="ＭＳ ゴシック" w:eastAsia="ＭＳ ゴシック" w:hAnsi="ＭＳ ゴシック" w:cs="ＭＳ 明朝" w:hint="eastAsia"/>
                <w:color w:val="000000"/>
                <w:kern w:val="0"/>
                <w:sz w:val="24"/>
              </w:rPr>
              <w:t>番号</w:t>
            </w:r>
          </w:p>
        </w:tc>
        <w:tc>
          <w:tcPr>
            <w:tcW w:w="1679" w:type="dxa"/>
            <w:tcBorders>
              <w:top w:val="single" w:sz="4" w:space="0" w:color="000000"/>
              <w:left w:val="single" w:sz="4" w:space="0" w:color="000000"/>
              <w:bottom w:val="single" w:sz="4" w:space="0" w:color="000000"/>
              <w:right w:val="single" w:sz="4" w:space="0" w:color="000000"/>
            </w:tcBorders>
          </w:tcPr>
          <w:p w14:paraId="02872F2F"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r w:rsidRPr="00E52E33">
              <w:rPr>
                <w:rFonts w:ascii="ＭＳ ゴシック" w:eastAsia="ＭＳ ゴシック" w:hAnsi="ＭＳ ゴシック"/>
                <w:color w:val="000000"/>
                <w:kern w:val="0"/>
                <w:sz w:val="24"/>
              </w:rPr>
              <w:t xml:space="preserve">  </w:t>
            </w:r>
            <w:r w:rsidRPr="00E52E33">
              <w:rPr>
                <w:rFonts w:ascii="ＭＳ ゴシック" w:eastAsia="ＭＳ ゴシック" w:hAnsi="ＭＳ ゴシック" w:cs="ＭＳ 明朝" w:hint="eastAsia"/>
                <w:color w:val="000000"/>
                <w:kern w:val="0"/>
                <w:sz w:val="24"/>
              </w:rPr>
              <w:t>製造所区分</w:t>
            </w:r>
          </w:p>
        </w:tc>
        <w:tc>
          <w:tcPr>
            <w:tcW w:w="1319" w:type="dxa"/>
            <w:tcBorders>
              <w:top w:val="single" w:sz="4" w:space="0" w:color="000000"/>
              <w:left w:val="single" w:sz="4" w:space="0" w:color="000000"/>
              <w:bottom w:val="single" w:sz="4" w:space="0" w:color="000000"/>
              <w:right w:val="single" w:sz="4" w:space="0" w:color="000000"/>
            </w:tcBorders>
          </w:tcPr>
          <w:p w14:paraId="1729D3E0"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r w:rsidRPr="00E52E33">
              <w:rPr>
                <w:rFonts w:ascii="ＭＳ ゴシック" w:eastAsia="ＭＳ ゴシック" w:hAnsi="ＭＳ ゴシック"/>
                <w:color w:val="000000"/>
                <w:kern w:val="0"/>
                <w:sz w:val="24"/>
              </w:rPr>
              <w:t xml:space="preserve"> </w:t>
            </w:r>
            <w:r w:rsidRPr="00E52E33">
              <w:rPr>
                <w:rFonts w:ascii="ＭＳ ゴシック" w:eastAsia="ＭＳ ゴシック" w:hAnsi="ＭＳ ゴシック" w:cs="ＭＳ 明朝" w:hint="eastAsia"/>
                <w:color w:val="000000"/>
                <w:kern w:val="0"/>
                <w:sz w:val="24"/>
              </w:rPr>
              <w:t>許可番号</w:t>
            </w:r>
          </w:p>
        </w:tc>
        <w:tc>
          <w:tcPr>
            <w:tcW w:w="1559" w:type="dxa"/>
            <w:tcBorders>
              <w:top w:val="single" w:sz="4" w:space="0" w:color="000000"/>
              <w:left w:val="single" w:sz="4" w:space="0" w:color="000000"/>
              <w:bottom w:val="single" w:sz="4" w:space="0" w:color="000000"/>
              <w:right w:val="single" w:sz="4" w:space="0" w:color="000000"/>
            </w:tcBorders>
          </w:tcPr>
          <w:p w14:paraId="3AB1FBE3"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r w:rsidRPr="00E52E33">
              <w:rPr>
                <w:rFonts w:ascii="ＭＳ ゴシック" w:eastAsia="ＭＳ ゴシック" w:hAnsi="ＭＳ ゴシック"/>
                <w:color w:val="000000"/>
                <w:kern w:val="0"/>
                <w:sz w:val="24"/>
              </w:rPr>
              <w:t xml:space="preserve"> </w:t>
            </w:r>
            <w:r w:rsidRPr="00E52E33">
              <w:rPr>
                <w:rFonts w:ascii="ＭＳ ゴシック" w:eastAsia="ＭＳ ゴシック" w:hAnsi="ＭＳ ゴシック" w:cs="ＭＳ 明朝" w:hint="eastAsia"/>
                <w:color w:val="000000"/>
                <w:kern w:val="0"/>
                <w:sz w:val="24"/>
              </w:rPr>
              <w:t>許可年月日</w:t>
            </w:r>
          </w:p>
        </w:tc>
        <w:tc>
          <w:tcPr>
            <w:tcW w:w="4078" w:type="dxa"/>
            <w:tcBorders>
              <w:top w:val="single" w:sz="4" w:space="0" w:color="000000"/>
              <w:left w:val="single" w:sz="4" w:space="0" w:color="000000"/>
              <w:bottom w:val="single" w:sz="4" w:space="0" w:color="000000"/>
              <w:right w:val="single" w:sz="4" w:space="0" w:color="000000"/>
            </w:tcBorders>
          </w:tcPr>
          <w:p w14:paraId="59191731"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r w:rsidRPr="00E52E33">
              <w:rPr>
                <w:rFonts w:ascii="ＭＳ ゴシック" w:eastAsia="ＭＳ ゴシック" w:hAnsi="ＭＳ ゴシック"/>
                <w:color w:val="000000"/>
                <w:kern w:val="0"/>
                <w:sz w:val="24"/>
              </w:rPr>
              <w:t xml:space="preserve"> </w:t>
            </w:r>
            <w:r w:rsidRPr="00E52E33">
              <w:rPr>
                <w:rFonts w:ascii="ＭＳ ゴシック" w:eastAsia="ＭＳ ゴシック" w:hAnsi="ＭＳ ゴシック" w:cs="ＭＳ 明朝" w:hint="eastAsia"/>
                <w:color w:val="000000"/>
                <w:kern w:val="0"/>
                <w:sz w:val="24"/>
              </w:rPr>
              <w:t>危険物品名、数量等</w:t>
            </w:r>
          </w:p>
        </w:tc>
      </w:tr>
      <w:tr w:rsidR="00E00A6D" w:rsidRPr="00E52E33" w14:paraId="2B77CA7E" w14:textId="77777777">
        <w:tblPrEx>
          <w:tblCellMar>
            <w:top w:w="0" w:type="dxa"/>
            <w:bottom w:w="0" w:type="dxa"/>
          </w:tblCellMar>
        </w:tblPrEx>
        <w:trPr>
          <w:trHeight w:val="310"/>
        </w:trPr>
        <w:tc>
          <w:tcPr>
            <w:tcW w:w="600" w:type="dxa"/>
            <w:tcBorders>
              <w:top w:val="single" w:sz="4" w:space="0" w:color="000000"/>
              <w:left w:val="single" w:sz="4" w:space="0" w:color="000000"/>
              <w:bottom w:val="single" w:sz="4" w:space="0" w:color="000000"/>
              <w:right w:val="single" w:sz="4" w:space="0" w:color="000000"/>
            </w:tcBorders>
          </w:tcPr>
          <w:p w14:paraId="18D32EB0"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r w:rsidRPr="00E52E33">
              <w:rPr>
                <w:rFonts w:ascii="ＭＳ ゴシック" w:eastAsia="ＭＳ ゴシック" w:hAnsi="ＭＳ ゴシック"/>
                <w:color w:val="000000"/>
                <w:kern w:val="0"/>
                <w:sz w:val="24"/>
              </w:rPr>
              <w:t xml:space="preserve"> </w:t>
            </w:r>
            <w:r w:rsidRPr="00E52E33">
              <w:rPr>
                <w:rFonts w:ascii="ＭＳ ゴシック" w:eastAsia="ＭＳ ゴシック" w:hAnsi="ＭＳ ゴシック" w:cs="ＭＳ 明朝" w:hint="eastAsia"/>
                <w:color w:val="000000"/>
                <w:kern w:val="0"/>
                <w:sz w:val="24"/>
              </w:rPr>
              <w:t>１</w:t>
            </w:r>
          </w:p>
        </w:tc>
        <w:tc>
          <w:tcPr>
            <w:tcW w:w="1679" w:type="dxa"/>
            <w:tcBorders>
              <w:top w:val="single" w:sz="4" w:space="0" w:color="000000"/>
              <w:left w:val="single" w:sz="4" w:space="0" w:color="000000"/>
              <w:bottom w:val="single" w:sz="4" w:space="0" w:color="000000"/>
              <w:right w:val="single" w:sz="4" w:space="0" w:color="000000"/>
            </w:tcBorders>
          </w:tcPr>
          <w:p w14:paraId="78B2C8E3"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1319" w:type="dxa"/>
            <w:tcBorders>
              <w:top w:val="single" w:sz="4" w:space="0" w:color="000000"/>
              <w:left w:val="single" w:sz="4" w:space="0" w:color="000000"/>
              <w:bottom w:val="single" w:sz="4" w:space="0" w:color="000000"/>
              <w:right w:val="single" w:sz="4" w:space="0" w:color="000000"/>
            </w:tcBorders>
          </w:tcPr>
          <w:p w14:paraId="7DD19A15"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1559" w:type="dxa"/>
            <w:tcBorders>
              <w:top w:val="single" w:sz="4" w:space="0" w:color="000000"/>
              <w:left w:val="single" w:sz="4" w:space="0" w:color="000000"/>
              <w:bottom w:val="single" w:sz="4" w:space="0" w:color="000000"/>
              <w:right w:val="single" w:sz="4" w:space="0" w:color="000000"/>
            </w:tcBorders>
          </w:tcPr>
          <w:p w14:paraId="6D110DF0"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4078" w:type="dxa"/>
            <w:tcBorders>
              <w:top w:val="single" w:sz="4" w:space="0" w:color="000000"/>
              <w:left w:val="single" w:sz="4" w:space="0" w:color="000000"/>
              <w:bottom w:val="single" w:sz="4" w:space="0" w:color="000000"/>
              <w:right w:val="single" w:sz="4" w:space="0" w:color="000000"/>
            </w:tcBorders>
          </w:tcPr>
          <w:p w14:paraId="4250A932"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r>
      <w:tr w:rsidR="00E00A6D" w:rsidRPr="00E52E33" w14:paraId="3C316925" w14:textId="77777777">
        <w:tblPrEx>
          <w:tblCellMar>
            <w:top w:w="0" w:type="dxa"/>
            <w:bottom w:w="0" w:type="dxa"/>
          </w:tblCellMar>
        </w:tblPrEx>
        <w:trPr>
          <w:trHeight w:val="310"/>
        </w:trPr>
        <w:tc>
          <w:tcPr>
            <w:tcW w:w="600" w:type="dxa"/>
            <w:tcBorders>
              <w:top w:val="single" w:sz="4" w:space="0" w:color="000000"/>
              <w:left w:val="single" w:sz="4" w:space="0" w:color="000000"/>
              <w:bottom w:val="single" w:sz="4" w:space="0" w:color="000000"/>
              <w:right w:val="single" w:sz="4" w:space="0" w:color="000000"/>
            </w:tcBorders>
          </w:tcPr>
          <w:p w14:paraId="2DA009C2"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r w:rsidRPr="00E52E33">
              <w:rPr>
                <w:rFonts w:ascii="ＭＳ ゴシック" w:eastAsia="ＭＳ ゴシック" w:hAnsi="ＭＳ ゴシック"/>
                <w:color w:val="000000"/>
                <w:kern w:val="0"/>
                <w:sz w:val="24"/>
              </w:rPr>
              <w:t xml:space="preserve"> </w:t>
            </w:r>
            <w:r w:rsidRPr="00E52E33">
              <w:rPr>
                <w:rFonts w:ascii="ＭＳ ゴシック" w:eastAsia="ＭＳ ゴシック" w:hAnsi="ＭＳ ゴシック" w:cs="ＭＳ 明朝" w:hint="eastAsia"/>
                <w:color w:val="000000"/>
                <w:kern w:val="0"/>
                <w:sz w:val="24"/>
              </w:rPr>
              <w:t>２</w:t>
            </w:r>
          </w:p>
        </w:tc>
        <w:tc>
          <w:tcPr>
            <w:tcW w:w="1679" w:type="dxa"/>
            <w:tcBorders>
              <w:top w:val="single" w:sz="4" w:space="0" w:color="000000"/>
              <w:left w:val="single" w:sz="4" w:space="0" w:color="000000"/>
              <w:bottom w:val="single" w:sz="4" w:space="0" w:color="000000"/>
              <w:right w:val="single" w:sz="4" w:space="0" w:color="000000"/>
            </w:tcBorders>
          </w:tcPr>
          <w:p w14:paraId="6FA323FA"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1319" w:type="dxa"/>
            <w:tcBorders>
              <w:top w:val="single" w:sz="4" w:space="0" w:color="000000"/>
              <w:left w:val="single" w:sz="4" w:space="0" w:color="000000"/>
              <w:bottom w:val="single" w:sz="4" w:space="0" w:color="000000"/>
              <w:right w:val="single" w:sz="4" w:space="0" w:color="000000"/>
            </w:tcBorders>
          </w:tcPr>
          <w:p w14:paraId="60A8191E"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1559" w:type="dxa"/>
            <w:tcBorders>
              <w:top w:val="single" w:sz="4" w:space="0" w:color="000000"/>
              <w:left w:val="single" w:sz="4" w:space="0" w:color="000000"/>
              <w:bottom w:val="single" w:sz="4" w:space="0" w:color="000000"/>
              <w:right w:val="single" w:sz="4" w:space="0" w:color="000000"/>
            </w:tcBorders>
          </w:tcPr>
          <w:p w14:paraId="2BD871EF"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4078" w:type="dxa"/>
            <w:tcBorders>
              <w:top w:val="single" w:sz="4" w:space="0" w:color="000000"/>
              <w:left w:val="single" w:sz="4" w:space="0" w:color="000000"/>
              <w:bottom w:val="single" w:sz="4" w:space="0" w:color="000000"/>
              <w:right w:val="single" w:sz="4" w:space="0" w:color="000000"/>
            </w:tcBorders>
          </w:tcPr>
          <w:p w14:paraId="2997B617"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r>
      <w:tr w:rsidR="00E00A6D" w:rsidRPr="00E52E33" w14:paraId="7BC684F6" w14:textId="77777777">
        <w:tblPrEx>
          <w:tblCellMar>
            <w:top w:w="0" w:type="dxa"/>
            <w:bottom w:w="0" w:type="dxa"/>
          </w:tblCellMar>
        </w:tblPrEx>
        <w:trPr>
          <w:trHeight w:val="310"/>
        </w:trPr>
        <w:tc>
          <w:tcPr>
            <w:tcW w:w="600" w:type="dxa"/>
            <w:tcBorders>
              <w:top w:val="single" w:sz="4" w:space="0" w:color="000000"/>
              <w:left w:val="single" w:sz="4" w:space="0" w:color="000000"/>
              <w:bottom w:val="single" w:sz="4" w:space="0" w:color="000000"/>
              <w:right w:val="single" w:sz="4" w:space="0" w:color="000000"/>
            </w:tcBorders>
          </w:tcPr>
          <w:p w14:paraId="4E9B93A5"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r w:rsidRPr="00E52E33">
              <w:rPr>
                <w:rFonts w:ascii="ＭＳ ゴシック" w:eastAsia="ＭＳ ゴシック" w:hAnsi="ＭＳ ゴシック"/>
                <w:color w:val="000000"/>
                <w:kern w:val="0"/>
                <w:sz w:val="24"/>
              </w:rPr>
              <w:t xml:space="preserve"> </w:t>
            </w:r>
            <w:r w:rsidRPr="00E52E33">
              <w:rPr>
                <w:rFonts w:ascii="ＭＳ ゴシック" w:eastAsia="ＭＳ ゴシック" w:hAnsi="ＭＳ ゴシック" w:cs="ＭＳ 明朝" w:hint="eastAsia"/>
                <w:color w:val="000000"/>
                <w:kern w:val="0"/>
                <w:sz w:val="24"/>
              </w:rPr>
              <w:t>３</w:t>
            </w:r>
          </w:p>
        </w:tc>
        <w:tc>
          <w:tcPr>
            <w:tcW w:w="1679" w:type="dxa"/>
            <w:tcBorders>
              <w:top w:val="single" w:sz="4" w:space="0" w:color="000000"/>
              <w:left w:val="single" w:sz="4" w:space="0" w:color="000000"/>
              <w:bottom w:val="single" w:sz="4" w:space="0" w:color="000000"/>
              <w:right w:val="single" w:sz="4" w:space="0" w:color="000000"/>
            </w:tcBorders>
          </w:tcPr>
          <w:p w14:paraId="417C0DAA"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1319" w:type="dxa"/>
            <w:tcBorders>
              <w:top w:val="single" w:sz="4" w:space="0" w:color="000000"/>
              <w:left w:val="single" w:sz="4" w:space="0" w:color="000000"/>
              <w:bottom w:val="single" w:sz="4" w:space="0" w:color="000000"/>
              <w:right w:val="single" w:sz="4" w:space="0" w:color="000000"/>
            </w:tcBorders>
          </w:tcPr>
          <w:p w14:paraId="4F24FBBD"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1559" w:type="dxa"/>
            <w:tcBorders>
              <w:top w:val="single" w:sz="4" w:space="0" w:color="000000"/>
              <w:left w:val="single" w:sz="4" w:space="0" w:color="000000"/>
              <w:bottom w:val="single" w:sz="4" w:space="0" w:color="000000"/>
              <w:right w:val="single" w:sz="4" w:space="0" w:color="000000"/>
            </w:tcBorders>
          </w:tcPr>
          <w:p w14:paraId="58DA585A"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4078" w:type="dxa"/>
            <w:tcBorders>
              <w:top w:val="single" w:sz="4" w:space="0" w:color="000000"/>
              <w:left w:val="single" w:sz="4" w:space="0" w:color="000000"/>
              <w:bottom w:val="single" w:sz="4" w:space="0" w:color="000000"/>
              <w:right w:val="single" w:sz="4" w:space="0" w:color="000000"/>
            </w:tcBorders>
          </w:tcPr>
          <w:p w14:paraId="4B7C549A"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r>
      <w:tr w:rsidR="00E00A6D" w:rsidRPr="00E52E33" w14:paraId="6A164B27" w14:textId="77777777">
        <w:tblPrEx>
          <w:tblCellMar>
            <w:top w:w="0" w:type="dxa"/>
            <w:bottom w:w="0" w:type="dxa"/>
          </w:tblCellMar>
        </w:tblPrEx>
        <w:trPr>
          <w:trHeight w:val="310"/>
        </w:trPr>
        <w:tc>
          <w:tcPr>
            <w:tcW w:w="600" w:type="dxa"/>
            <w:tcBorders>
              <w:top w:val="single" w:sz="4" w:space="0" w:color="000000"/>
              <w:left w:val="single" w:sz="4" w:space="0" w:color="000000"/>
              <w:bottom w:val="single" w:sz="4" w:space="0" w:color="000000"/>
              <w:right w:val="single" w:sz="4" w:space="0" w:color="000000"/>
            </w:tcBorders>
          </w:tcPr>
          <w:p w14:paraId="09E7DC96"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r w:rsidRPr="00E52E33">
              <w:rPr>
                <w:rFonts w:ascii="ＭＳ ゴシック" w:eastAsia="ＭＳ ゴシック" w:hAnsi="ＭＳ ゴシック"/>
                <w:color w:val="000000"/>
                <w:kern w:val="0"/>
                <w:sz w:val="24"/>
              </w:rPr>
              <w:t xml:space="preserve"> </w:t>
            </w:r>
            <w:r w:rsidRPr="00E52E33">
              <w:rPr>
                <w:rFonts w:ascii="ＭＳ ゴシック" w:eastAsia="ＭＳ ゴシック" w:hAnsi="ＭＳ ゴシック" w:cs="ＭＳ 明朝" w:hint="eastAsia"/>
                <w:color w:val="000000"/>
                <w:kern w:val="0"/>
                <w:sz w:val="24"/>
              </w:rPr>
              <w:t>４</w:t>
            </w:r>
          </w:p>
        </w:tc>
        <w:tc>
          <w:tcPr>
            <w:tcW w:w="1679" w:type="dxa"/>
            <w:tcBorders>
              <w:top w:val="single" w:sz="4" w:space="0" w:color="000000"/>
              <w:left w:val="single" w:sz="4" w:space="0" w:color="000000"/>
              <w:bottom w:val="single" w:sz="4" w:space="0" w:color="000000"/>
              <w:right w:val="single" w:sz="4" w:space="0" w:color="000000"/>
            </w:tcBorders>
          </w:tcPr>
          <w:p w14:paraId="1F062CDA"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1319" w:type="dxa"/>
            <w:tcBorders>
              <w:top w:val="single" w:sz="4" w:space="0" w:color="000000"/>
              <w:left w:val="single" w:sz="4" w:space="0" w:color="000000"/>
              <w:bottom w:val="single" w:sz="4" w:space="0" w:color="000000"/>
              <w:right w:val="single" w:sz="4" w:space="0" w:color="000000"/>
            </w:tcBorders>
          </w:tcPr>
          <w:p w14:paraId="4AF3702D"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1559" w:type="dxa"/>
            <w:tcBorders>
              <w:top w:val="single" w:sz="4" w:space="0" w:color="000000"/>
              <w:left w:val="single" w:sz="4" w:space="0" w:color="000000"/>
              <w:bottom w:val="single" w:sz="4" w:space="0" w:color="000000"/>
              <w:right w:val="single" w:sz="4" w:space="0" w:color="000000"/>
            </w:tcBorders>
          </w:tcPr>
          <w:p w14:paraId="78234509"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4078" w:type="dxa"/>
            <w:tcBorders>
              <w:top w:val="single" w:sz="4" w:space="0" w:color="000000"/>
              <w:left w:val="single" w:sz="4" w:space="0" w:color="000000"/>
              <w:bottom w:val="single" w:sz="4" w:space="0" w:color="000000"/>
              <w:right w:val="single" w:sz="4" w:space="0" w:color="000000"/>
            </w:tcBorders>
          </w:tcPr>
          <w:p w14:paraId="7C1C708A"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r>
      <w:tr w:rsidR="00E00A6D" w:rsidRPr="00E52E33" w14:paraId="67DB444E" w14:textId="77777777">
        <w:tblPrEx>
          <w:tblCellMar>
            <w:top w:w="0" w:type="dxa"/>
            <w:bottom w:w="0" w:type="dxa"/>
          </w:tblCellMar>
        </w:tblPrEx>
        <w:trPr>
          <w:trHeight w:val="310"/>
        </w:trPr>
        <w:tc>
          <w:tcPr>
            <w:tcW w:w="600" w:type="dxa"/>
            <w:tcBorders>
              <w:top w:val="single" w:sz="4" w:space="0" w:color="000000"/>
              <w:left w:val="single" w:sz="4" w:space="0" w:color="000000"/>
              <w:bottom w:val="single" w:sz="4" w:space="0" w:color="000000"/>
              <w:right w:val="single" w:sz="4" w:space="0" w:color="000000"/>
            </w:tcBorders>
          </w:tcPr>
          <w:p w14:paraId="744DFC18"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r w:rsidRPr="00E52E33">
              <w:rPr>
                <w:rFonts w:ascii="ＭＳ ゴシック" w:eastAsia="ＭＳ ゴシック" w:hAnsi="ＭＳ ゴシック"/>
                <w:color w:val="000000"/>
                <w:kern w:val="0"/>
                <w:sz w:val="24"/>
              </w:rPr>
              <w:t xml:space="preserve"> </w:t>
            </w:r>
            <w:r w:rsidRPr="00E52E33">
              <w:rPr>
                <w:rFonts w:ascii="ＭＳ ゴシック" w:eastAsia="ＭＳ ゴシック" w:hAnsi="ＭＳ ゴシック" w:cs="ＭＳ 明朝" w:hint="eastAsia"/>
                <w:color w:val="000000"/>
                <w:kern w:val="0"/>
                <w:sz w:val="24"/>
              </w:rPr>
              <w:t>５</w:t>
            </w:r>
          </w:p>
        </w:tc>
        <w:tc>
          <w:tcPr>
            <w:tcW w:w="1679" w:type="dxa"/>
            <w:tcBorders>
              <w:top w:val="single" w:sz="4" w:space="0" w:color="000000"/>
              <w:left w:val="single" w:sz="4" w:space="0" w:color="000000"/>
              <w:bottom w:val="single" w:sz="4" w:space="0" w:color="000000"/>
              <w:right w:val="single" w:sz="4" w:space="0" w:color="000000"/>
            </w:tcBorders>
          </w:tcPr>
          <w:p w14:paraId="6ECD1841"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1319" w:type="dxa"/>
            <w:tcBorders>
              <w:top w:val="single" w:sz="4" w:space="0" w:color="000000"/>
              <w:left w:val="single" w:sz="4" w:space="0" w:color="000000"/>
              <w:bottom w:val="single" w:sz="4" w:space="0" w:color="000000"/>
              <w:right w:val="single" w:sz="4" w:space="0" w:color="000000"/>
            </w:tcBorders>
          </w:tcPr>
          <w:p w14:paraId="4D287969"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1559" w:type="dxa"/>
            <w:tcBorders>
              <w:top w:val="single" w:sz="4" w:space="0" w:color="000000"/>
              <w:left w:val="single" w:sz="4" w:space="0" w:color="000000"/>
              <w:bottom w:val="single" w:sz="4" w:space="0" w:color="000000"/>
              <w:right w:val="single" w:sz="4" w:space="0" w:color="000000"/>
            </w:tcBorders>
          </w:tcPr>
          <w:p w14:paraId="24C69E78"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4078" w:type="dxa"/>
            <w:tcBorders>
              <w:top w:val="single" w:sz="4" w:space="0" w:color="000000"/>
              <w:left w:val="single" w:sz="4" w:space="0" w:color="000000"/>
              <w:bottom w:val="single" w:sz="4" w:space="0" w:color="000000"/>
              <w:right w:val="single" w:sz="4" w:space="0" w:color="000000"/>
            </w:tcBorders>
          </w:tcPr>
          <w:p w14:paraId="72BA1597"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r>
    </w:tbl>
    <w:p w14:paraId="61D84751"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4134C63E"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lastRenderedPageBreak/>
        <w:t>別表２</w:t>
      </w:r>
    </w:p>
    <w:p w14:paraId="20A60DDE"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1D6ED338"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b/>
          <w:bCs/>
          <w:color w:val="000000"/>
          <w:kern w:val="0"/>
          <w:sz w:val="30"/>
          <w:szCs w:val="30"/>
        </w:rPr>
        <w:t>保安体制組織図</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9"/>
        <w:gridCol w:w="2278"/>
        <w:gridCol w:w="2279"/>
        <w:gridCol w:w="2279"/>
      </w:tblGrid>
      <w:tr w:rsidR="00E00A6D" w:rsidRPr="00E52E33" w14:paraId="186D39EF" w14:textId="77777777">
        <w:tblPrEx>
          <w:tblCellMar>
            <w:top w:w="0" w:type="dxa"/>
            <w:bottom w:w="0" w:type="dxa"/>
          </w:tblCellMar>
        </w:tblPrEx>
        <w:trPr>
          <w:trHeight w:val="620"/>
        </w:trPr>
        <w:tc>
          <w:tcPr>
            <w:tcW w:w="2279" w:type="dxa"/>
            <w:tcBorders>
              <w:top w:val="single" w:sz="4" w:space="0" w:color="000000"/>
              <w:left w:val="single" w:sz="4" w:space="0" w:color="000000"/>
              <w:bottom w:val="nil"/>
              <w:right w:val="single" w:sz="4" w:space="0" w:color="000000"/>
            </w:tcBorders>
            <w:vAlign w:val="center"/>
          </w:tcPr>
          <w:p w14:paraId="3FA9CF74" w14:textId="77777777" w:rsidR="00E00A6D" w:rsidRPr="00E52E33" w:rsidRDefault="00E00A6D" w:rsidP="0001548F">
            <w:pPr>
              <w:suppressAutoHyphens/>
              <w:kinsoku w:val="0"/>
              <w:wordWrap w:val="0"/>
              <w:overflowPunct w:val="0"/>
              <w:autoSpaceDE w:val="0"/>
              <w:autoSpaceDN w:val="0"/>
              <w:adjustRightInd w:val="0"/>
              <w:spacing w:line="310" w:lineRule="atLeast"/>
              <w:textAlignment w:val="baseline"/>
              <w:rPr>
                <w:rFonts w:ascii="ＭＳ ゴシック" w:eastAsia="ＭＳ ゴシック" w:hAnsi="ＭＳ ゴシック"/>
                <w:kern w:val="0"/>
                <w:sz w:val="24"/>
              </w:rPr>
            </w:pPr>
            <w:r w:rsidRPr="00E52E33">
              <w:rPr>
                <w:rFonts w:ascii="ＭＳ ゴシック" w:eastAsia="ＭＳ ゴシック" w:hAnsi="ＭＳ ゴシック"/>
                <w:color w:val="000000"/>
                <w:kern w:val="0"/>
                <w:sz w:val="24"/>
              </w:rPr>
              <w:t xml:space="preserve"> </w:t>
            </w:r>
            <w:r w:rsidRPr="00E52E33">
              <w:rPr>
                <w:rFonts w:ascii="ＭＳ ゴシック" w:eastAsia="ＭＳ ゴシック" w:hAnsi="ＭＳ ゴシック" w:cs="ＭＳ 明朝" w:hint="eastAsia"/>
                <w:color w:val="000000"/>
                <w:kern w:val="0"/>
                <w:sz w:val="24"/>
              </w:rPr>
              <w:t>所　　　　　　長</w:t>
            </w:r>
          </w:p>
        </w:tc>
        <w:tc>
          <w:tcPr>
            <w:tcW w:w="2278" w:type="dxa"/>
            <w:tcBorders>
              <w:top w:val="single" w:sz="4" w:space="0" w:color="000000"/>
              <w:left w:val="single" w:sz="4" w:space="0" w:color="000000"/>
              <w:bottom w:val="nil"/>
              <w:right w:val="single" w:sz="4" w:space="0" w:color="000000"/>
            </w:tcBorders>
            <w:vAlign w:val="center"/>
          </w:tcPr>
          <w:p w14:paraId="7088733F" w14:textId="77777777" w:rsidR="00E00A6D" w:rsidRPr="00E52E33" w:rsidRDefault="00E00A6D" w:rsidP="0001548F">
            <w:pPr>
              <w:suppressAutoHyphens/>
              <w:kinsoku w:val="0"/>
              <w:wordWrap w:val="0"/>
              <w:overflowPunct w:val="0"/>
              <w:autoSpaceDE w:val="0"/>
              <w:autoSpaceDN w:val="0"/>
              <w:adjustRightInd w:val="0"/>
              <w:spacing w:line="310" w:lineRule="atLeast"/>
              <w:textAlignment w:val="baseline"/>
              <w:rPr>
                <w:rFonts w:ascii="ＭＳ ゴシック" w:eastAsia="ＭＳ ゴシック" w:hAnsi="ＭＳ ゴシック"/>
                <w:kern w:val="0"/>
                <w:sz w:val="24"/>
              </w:rPr>
            </w:pPr>
            <w:r w:rsidRPr="00E52E33">
              <w:rPr>
                <w:rFonts w:ascii="ＭＳ ゴシック" w:eastAsia="ＭＳ ゴシック" w:hAnsi="ＭＳ ゴシック"/>
                <w:color w:val="000000"/>
                <w:kern w:val="0"/>
                <w:sz w:val="24"/>
              </w:rPr>
              <w:t xml:space="preserve"> </w:t>
            </w:r>
            <w:r w:rsidRPr="00E52E33">
              <w:rPr>
                <w:rFonts w:ascii="ＭＳ ゴシック" w:eastAsia="ＭＳ ゴシック" w:hAnsi="ＭＳ ゴシック" w:cs="ＭＳ 明朝" w:hint="eastAsia"/>
                <w:color w:val="000000"/>
                <w:kern w:val="0"/>
                <w:sz w:val="24"/>
              </w:rPr>
              <w:t>危険物保安監督者</w:t>
            </w:r>
          </w:p>
        </w:tc>
        <w:tc>
          <w:tcPr>
            <w:tcW w:w="2279" w:type="dxa"/>
            <w:tcBorders>
              <w:top w:val="single" w:sz="4" w:space="0" w:color="000000"/>
              <w:left w:val="single" w:sz="4" w:space="0" w:color="000000"/>
              <w:bottom w:val="nil"/>
              <w:right w:val="single" w:sz="4" w:space="0" w:color="000000"/>
            </w:tcBorders>
            <w:vAlign w:val="center"/>
          </w:tcPr>
          <w:p w14:paraId="3DBA3D7C" w14:textId="77777777" w:rsidR="00E00A6D" w:rsidRPr="00E52E33" w:rsidRDefault="00E00A6D" w:rsidP="0001548F">
            <w:pPr>
              <w:suppressAutoHyphens/>
              <w:kinsoku w:val="0"/>
              <w:wordWrap w:val="0"/>
              <w:overflowPunct w:val="0"/>
              <w:autoSpaceDE w:val="0"/>
              <w:autoSpaceDN w:val="0"/>
              <w:adjustRightInd w:val="0"/>
              <w:spacing w:line="310" w:lineRule="atLeast"/>
              <w:textAlignment w:val="baseline"/>
              <w:rPr>
                <w:rFonts w:ascii="ＭＳ ゴシック" w:eastAsia="ＭＳ ゴシック" w:hAnsi="ＭＳ ゴシック"/>
                <w:kern w:val="0"/>
                <w:sz w:val="24"/>
              </w:rPr>
            </w:pPr>
            <w:r w:rsidRPr="00E52E33">
              <w:rPr>
                <w:rFonts w:ascii="ＭＳ ゴシック" w:eastAsia="ＭＳ ゴシック" w:hAnsi="ＭＳ ゴシック"/>
                <w:color w:val="000000"/>
                <w:kern w:val="0"/>
                <w:sz w:val="24"/>
              </w:rPr>
              <w:t xml:space="preserve"> </w:t>
            </w:r>
            <w:r w:rsidRPr="00E52E33">
              <w:rPr>
                <w:rFonts w:ascii="ＭＳ ゴシック" w:eastAsia="ＭＳ ゴシック" w:hAnsi="ＭＳ ゴシック" w:cs="ＭＳ 明朝" w:hint="eastAsia"/>
                <w:color w:val="000000"/>
                <w:kern w:val="0"/>
                <w:sz w:val="24"/>
              </w:rPr>
              <w:t>危険物取扱者</w:t>
            </w:r>
          </w:p>
        </w:tc>
        <w:tc>
          <w:tcPr>
            <w:tcW w:w="2279" w:type="dxa"/>
            <w:tcBorders>
              <w:top w:val="single" w:sz="4" w:space="0" w:color="000000"/>
              <w:left w:val="single" w:sz="4" w:space="0" w:color="000000"/>
              <w:bottom w:val="nil"/>
              <w:right w:val="single" w:sz="4" w:space="0" w:color="000000"/>
            </w:tcBorders>
            <w:vAlign w:val="center"/>
          </w:tcPr>
          <w:p w14:paraId="2CD592CB" w14:textId="77777777" w:rsidR="00E00A6D" w:rsidRPr="00E52E33" w:rsidRDefault="00E00A6D" w:rsidP="0001548F">
            <w:pPr>
              <w:suppressAutoHyphens/>
              <w:kinsoku w:val="0"/>
              <w:wordWrap w:val="0"/>
              <w:overflowPunct w:val="0"/>
              <w:autoSpaceDE w:val="0"/>
              <w:autoSpaceDN w:val="0"/>
              <w:adjustRightInd w:val="0"/>
              <w:spacing w:line="310" w:lineRule="atLeast"/>
              <w:textAlignment w:val="baseline"/>
              <w:rPr>
                <w:rFonts w:ascii="ＭＳ ゴシック" w:eastAsia="ＭＳ ゴシック" w:hAnsi="ＭＳ ゴシック"/>
                <w:kern w:val="0"/>
                <w:sz w:val="24"/>
              </w:rPr>
            </w:pPr>
            <w:r w:rsidRPr="00E52E33">
              <w:rPr>
                <w:rFonts w:ascii="ＭＳ ゴシック" w:eastAsia="ＭＳ ゴシック" w:hAnsi="ＭＳ ゴシック"/>
                <w:color w:val="000000"/>
                <w:kern w:val="0"/>
                <w:sz w:val="24"/>
              </w:rPr>
              <w:t xml:space="preserve"> </w:t>
            </w:r>
            <w:r w:rsidRPr="00E52E33">
              <w:rPr>
                <w:rFonts w:ascii="ＭＳ ゴシック" w:eastAsia="ＭＳ ゴシック" w:hAnsi="ＭＳ ゴシック" w:cs="ＭＳ 明朝" w:hint="eastAsia"/>
                <w:color w:val="000000"/>
                <w:kern w:val="0"/>
                <w:sz w:val="24"/>
              </w:rPr>
              <w:t>従業員</w:t>
            </w:r>
          </w:p>
        </w:tc>
      </w:tr>
      <w:tr w:rsidR="00E00A6D" w:rsidRPr="00E52E33" w14:paraId="0CB02813" w14:textId="77777777">
        <w:tblPrEx>
          <w:tblCellMar>
            <w:top w:w="0" w:type="dxa"/>
            <w:bottom w:w="0" w:type="dxa"/>
          </w:tblCellMar>
        </w:tblPrEx>
        <w:trPr>
          <w:trHeight w:val="3100"/>
        </w:trPr>
        <w:tc>
          <w:tcPr>
            <w:tcW w:w="2279" w:type="dxa"/>
            <w:tcBorders>
              <w:top w:val="single" w:sz="4" w:space="0" w:color="000000"/>
              <w:left w:val="single" w:sz="4" w:space="0" w:color="000000"/>
              <w:bottom w:val="single" w:sz="4" w:space="0" w:color="000000"/>
              <w:right w:val="single" w:sz="4" w:space="0" w:color="000000"/>
            </w:tcBorders>
          </w:tcPr>
          <w:p w14:paraId="3154448A"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2278" w:type="dxa"/>
            <w:tcBorders>
              <w:top w:val="single" w:sz="4" w:space="0" w:color="000000"/>
              <w:left w:val="single" w:sz="4" w:space="0" w:color="000000"/>
              <w:bottom w:val="single" w:sz="4" w:space="0" w:color="000000"/>
              <w:right w:val="single" w:sz="4" w:space="0" w:color="000000"/>
            </w:tcBorders>
          </w:tcPr>
          <w:p w14:paraId="08D63D40"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p>
          <w:p w14:paraId="1DF86EEF"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p>
          <w:p w14:paraId="5EC48084"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p>
          <w:p w14:paraId="338342E9"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p>
          <w:p w14:paraId="4DAAC141"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p>
          <w:p w14:paraId="2AC4C7EF"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職務代行者</w:t>
            </w:r>
          </w:p>
          <w:p w14:paraId="5A36F630"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p>
          <w:p w14:paraId="098F6B87"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r w:rsidRPr="00E52E33">
              <w:rPr>
                <w:rFonts w:ascii="ＭＳ ゴシック" w:eastAsia="ＭＳ ゴシック" w:hAnsi="ＭＳ ゴシック" w:cs="ＭＳ 明朝" w:hint="eastAsia"/>
                <w:color w:val="000000"/>
                <w:kern w:val="0"/>
                <w:sz w:val="24"/>
              </w:rPr>
              <w:t>（　　　　　　　）</w:t>
            </w:r>
          </w:p>
        </w:tc>
        <w:tc>
          <w:tcPr>
            <w:tcW w:w="2279" w:type="dxa"/>
            <w:tcBorders>
              <w:top w:val="single" w:sz="4" w:space="0" w:color="000000"/>
              <w:left w:val="single" w:sz="4" w:space="0" w:color="000000"/>
              <w:bottom w:val="single" w:sz="4" w:space="0" w:color="000000"/>
              <w:right w:val="single" w:sz="4" w:space="0" w:color="000000"/>
            </w:tcBorders>
          </w:tcPr>
          <w:p w14:paraId="5E1CD695"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2279" w:type="dxa"/>
            <w:tcBorders>
              <w:top w:val="single" w:sz="4" w:space="0" w:color="000000"/>
              <w:left w:val="single" w:sz="4" w:space="0" w:color="000000"/>
              <w:bottom w:val="single" w:sz="4" w:space="0" w:color="000000"/>
              <w:right w:val="single" w:sz="4" w:space="0" w:color="000000"/>
            </w:tcBorders>
          </w:tcPr>
          <w:p w14:paraId="13610958"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r>
    </w:tbl>
    <w:p w14:paraId="5CFE0FBB"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 xml:space="preserve">　　・氏名を記入すること。</w:t>
      </w:r>
    </w:p>
    <w:p w14:paraId="19AE66EE"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52AF84D0"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 xml:space="preserve">　　・危険物保安監督者の職務代行者は氏名を（　　）内に記入する。</w:t>
      </w:r>
    </w:p>
    <w:p w14:paraId="3286FCED"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7FA1D002" w14:textId="77777777" w:rsidR="00E00A6D" w:rsidRPr="00E52E33" w:rsidRDefault="00E00A6D" w:rsidP="00E00A6D">
      <w:pPr>
        <w:textAlignment w:val="baseline"/>
        <w:rPr>
          <w:rFonts w:ascii="ＭＳ ゴシック" w:eastAsia="ＭＳ ゴシック" w:hAnsi="ＭＳ ゴシック" w:hint="eastAsia"/>
          <w:color w:val="000000"/>
          <w:kern w:val="0"/>
          <w:sz w:val="24"/>
        </w:rPr>
      </w:pPr>
    </w:p>
    <w:p w14:paraId="7DB5DA9A"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44904C24"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6EC5E734"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別表３</w:t>
      </w:r>
    </w:p>
    <w:p w14:paraId="3943A5D6"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733DC49A"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b/>
          <w:bCs/>
          <w:color w:val="000000"/>
          <w:kern w:val="0"/>
          <w:sz w:val="30"/>
          <w:szCs w:val="30"/>
        </w:rPr>
        <w:t>自衛消防隊組織図</w:t>
      </w:r>
    </w:p>
    <w:p w14:paraId="23AC3B30" w14:textId="77777777" w:rsidR="00E00A6D" w:rsidRPr="00E52E33" w:rsidRDefault="00E00A6D" w:rsidP="00E00A6D">
      <w:pPr>
        <w:textAlignment w:val="baseline"/>
        <w:rPr>
          <w:rFonts w:ascii="ＭＳ ゴシック" w:eastAsia="ＭＳ ゴシック" w:hAnsi="ＭＳ ゴシック"/>
          <w:color w:val="000000"/>
          <w:kern w:val="0"/>
          <w:sz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
        <w:gridCol w:w="240"/>
        <w:gridCol w:w="240"/>
        <w:gridCol w:w="124"/>
        <w:gridCol w:w="1799"/>
        <w:gridCol w:w="6776"/>
      </w:tblGrid>
      <w:tr w:rsidR="00E00A6D" w:rsidRPr="00E52E33" w14:paraId="588B243D" w14:textId="77777777">
        <w:tblPrEx>
          <w:tblCellMar>
            <w:top w:w="0" w:type="dxa"/>
            <w:bottom w:w="0" w:type="dxa"/>
          </w:tblCellMar>
        </w:tblPrEx>
        <w:trPr>
          <w:trHeight w:val="620"/>
        </w:trPr>
        <w:tc>
          <w:tcPr>
            <w:tcW w:w="179" w:type="dxa"/>
            <w:vMerge w:val="restart"/>
            <w:tcBorders>
              <w:top w:val="nil"/>
              <w:left w:val="nil"/>
              <w:bottom w:val="nil"/>
              <w:right w:val="single" w:sz="4" w:space="0" w:color="000000"/>
            </w:tcBorders>
          </w:tcPr>
          <w:p w14:paraId="21676200"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2399" w:type="dxa"/>
            <w:gridSpan w:val="4"/>
            <w:tcBorders>
              <w:top w:val="single" w:sz="4" w:space="0" w:color="000000"/>
              <w:left w:val="single" w:sz="4" w:space="0" w:color="000000"/>
              <w:bottom w:val="nil"/>
              <w:right w:val="single" w:sz="4" w:space="0" w:color="000000"/>
            </w:tcBorders>
            <w:vAlign w:val="center"/>
          </w:tcPr>
          <w:p w14:paraId="1627715F" w14:textId="77777777" w:rsidR="00E00A6D" w:rsidRPr="00E52E33" w:rsidRDefault="00E00A6D" w:rsidP="0001548F">
            <w:pPr>
              <w:suppressAutoHyphens/>
              <w:kinsoku w:val="0"/>
              <w:wordWrap w:val="0"/>
              <w:overflowPunct w:val="0"/>
              <w:autoSpaceDE w:val="0"/>
              <w:autoSpaceDN w:val="0"/>
              <w:adjustRightInd w:val="0"/>
              <w:spacing w:line="310" w:lineRule="atLeast"/>
              <w:textAlignment w:val="baseline"/>
              <w:rPr>
                <w:rFonts w:ascii="ＭＳ ゴシック" w:eastAsia="ＭＳ ゴシック" w:hAnsi="ＭＳ ゴシック"/>
                <w:kern w:val="0"/>
                <w:sz w:val="24"/>
              </w:rPr>
            </w:pPr>
            <w:r w:rsidRPr="00E52E33">
              <w:rPr>
                <w:rFonts w:ascii="ＭＳ ゴシック" w:eastAsia="ＭＳ ゴシック" w:hAnsi="ＭＳ ゴシック"/>
                <w:color w:val="000000"/>
                <w:kern w:val="0"/>
                <w:sz w:val="24"/>
              </w:rPr>
              <w:t xml:space="preserve"> </w:t>
            </w:r>
            <w:r w:rsidRPr="00E52E33">
              <w:rPr>
                <w:rFonts w:ascii="ＭＳ ゴシック" w:eastAsia="ＭＳ ゴシック" w:hAnsi="ＭＳ ゴシック" w:cs="ＭＳ 明朝" w:hint="eastAsia"/>
                <w:color w:val="000000"/>
                <w:kern w:val="0"/>
                <w:sz w:val="24"/>
              </w:rPr>
              <w:t>自</w:t>
            </w:r>
            <w:r w:rsidRPr="00E52E33">
              <w:rPr>
                <w:rFonts w:ascii="ＭＳ ゴシック" w:eastAsia="ＭＳ ゴシック" w:hAnsi="ＭＳ ゴシック"/>
                <w:color w:val="000000"/>
                <w:kern w:val="0"/>
                <w:sz w:val="24"/>
              </w:rPr>
              <w:t xml:space="preserve"> </w:t>
            </w:r>
            <w:r w:rsidRPr="00E52E33">
              <w:rPr>
                <w:rFonts w:ascii="ＭＳ ゴシック" w:eastAsia="ＭＳ ゴシック" w:hAnsi="ＭＳ ゴシック" w:cs="ＭＳ 明朝" w:hint="eastAsia"/>
                <w:color w:val="000000"/>
                <w:kern w:val="0"/>
                <w:sz w:val="24"/>
              </w:rPr>
              <w:t>衛</w:t>
            </w:r>
            <w:r w:rsidRPr="00E52E33">
              <w:rPr>
                <w:rFonts w:ascii="ＭＳ ゴシック" w:eastAsia="ＭＳ ゴシック" w:hAnsi="ＭＳ ゴシック"/>
                <w:color w:val="000000"/>
                <w:kern w:val="0"/>
                <w:sz w:val="24"/>
              </w:rPr>
              <w:t xml:space="preserve"> </w:t>
            </w:r>
            <w:r w:rsidRPr="00E52E33">
              <w:rPr>
                <w:rFonts w:ascii="ＭＳ ゴシック" w:eastAsia="ＭＳ ゴシック" w:hAnsi="ＭＳ ゴシック" w:cs="ＭＳ 明朝" w:hint="eastAsia"/>
                <w:color w:val="000000"/>
                <w:kern w:val="0"/>
                <w:sz w:val="24"/>
              </w:rPr>
              <w:t>消</w:t>
            </w:r>
            <w:r w:rsidRPr="00E52E33">
              <w:rPr>
                <w:rFonts w:ascii="ＭＳ ゴシック" w:eastAsia="ＭＳ ゴシック" w:hAnsi="ＭＳ ゴシック"/>
                <w:color w:val="000000"/>
                <w:kern w:val="0"/>
                <w:sz w:val="24"/>
              </w:rPr>
              <w:t xml:space="preserve"> </w:t>
            </w:r>
            <w:r w:rsidRPr="00E52E33">
              <w:rPr>
                <w:rFonts w:ascii="ＭＳ ゴシック" w:eastAsia="ＭＳ ゴシック" w:hAnsi="ＭＳ ゴシック" w:cs="ＭＳ 明朝" w:hint="eastAsia"/>
                <w:color w:val="000000"/>
                <w:kern w:val="0"/>
                <w:sz w:val="24"/>
              </w:rPr>
              <w:t>防</w:t>
            </w:r>
            <w:r w:rsidRPr="00E52E33">
              <w:rPr>
                <w:rFonts w:ascii="ＭＳ ゴシック" w:eastAsia="ＭＳ ゴシック" w:hAnsi="ＭＳ ゴシック"/>
                <w:color w:val="000000"/>
                <w:kern w:val="0"/>
                <w:sz w:val="24"/>
              </w:rPr>
              <w:t xml:space="preserve"> </w:t>
            </w:r>
            <w:r w:rsidRPr="00E52E33">
              <w:rPr>
                <w:rFonts w:ascii="ＭＳ ゴシック" w:eastAsia="ＭＳ ゴシック" w:hAnsi="ＭＳ ゴシック" w:cs="ＭＳ 明朝" w:hint="eastAsia"/>
                <w:color w:val="000000"/>
                <w:kern w:val="0"/>
                <w:sz w:val="24"/>
              </w:rPr>
              <w:t>隊</w:t>
            </w:r>
            <w:r w:rsidRPr="00E52E33">
              <w:rPr>
                <w:rFonts w:ascii="ＭＳ ゴシック" w:eastAsia="ＭＳ ゴシック" w:hAnsi="ＭＳ ゴシック"/>
                <w:color w:val="000000"/>
                <w:kern w:val="0"/>
                <w:sz w:val="24"/>
              </w:rPr>
              <w:t xml:space="preserve"> </w:t>
            </w:r>
            <w:r w:rsidRPr="00E52E33">
              <w:rPr>
                <w:rFonts w:ascii="ＭＳ ゴシック" w:eastAsia="ＭＳ ゴシック" w:hAnsi="ＭＳ ゴシック" w:cs="ＭＳ 明朝" w:hint="eastAsia"/>
                <w:color w:val="000000"/>
                <w:kern w:val="0"/>
                <w:sz w:val="24"/>
              </w:rPr>
              <w:t>長</w:t>
            </w:r>
          </w:p>
        </w:tc>
        <w:tc>
          <w:tcPr>
            <w:tcW w:w="6776" w:type="dxa"/>
            <w:vMerge w:val="restart"/>
            <w:tcBorders>
              <w:top w:val="nil"/>
              <w:left w:val="single" w:sz="4" w:space="0" w:color="000000"/>
              <w:bottom w:val="nil"/>
              <w:right w:val="nil"/>
            </w:tcBorders>
          </w:tcPr>
          <w:p w14:paraId="0234F50D"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p>
          <w:p w14:paraId="44A9954A"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（氏名　　　　　　　　）・災害活動全般の指揮及び災害の拡　　　　　　　　　　　　　大防止に関すること</w:t>
            </w:r>
          </w:p>
          <w:p w14:paraId="38D1201C"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p>
          <w:p w14:paraId="49C9B60D"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（氏名　　　　　　　　）・消防機関への通報、所内外関係者　　　　　　　　　　　　　への連絡</w:t>
            </w:r>
          </w:p>
          <w:p w14:paraId="5A59EF6E"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hint="eastAsia"/>
                <w:color w:val="000000"/>
                <w:kern w:val="0"/>
                <w:sz w:val="24"/>
              </w:rPr>
            </w:pPr>
          </w:p>
          <w:p w14:paraId="47433F94" w14:textId="77777777" w:rsidR="00100338" w:rsidRPr="00E52E33" w:rsidRDefault="00100338"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hint="eastAsia"/>
                <w:color w:val="000000"/>
                <w:kern w:val="0"/>
                <w:sz w:val="24"/>
              </w:rPr>
            </w:pPr>
          </w:p>
          <w:p w14:paraId="79EAEAD4"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（氏名　　　　　　　　）・消防隊の誘導、情報提供　顧客の　　　　　　　　　　　　　避難誘導</w:t>
            </w:r>
          </w:p>
          <w:p w14:paraId="443FAD98" w14:textId="77777777" w:rsidR="0001548F" w:rsidRPr="00E52E33" w:rsidRDefault="0001548F"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hint="eastAsia"/>
                <w:color w:val="000000"/>
                <w:kern w:val="0"/>
                <w:sz w:val="24"/>
              </w:rPr>
            </w:pPr>
          </w:p>
          <w:p w14:paraId="59F36D52" w14:textId="77777777" w:rsidR="00100338" w:rsidRPr="00E52E33" w:rsidRDefault="00100338"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hint="eastAsia"/>
                <w:color w:val="000000"/>
                <w:kern w:val="0"/>
                <w:sz w:val="24"/>
              </w:rPr>
            </w:pPr>
          </w:p>
          <w:p w14:paraId="6AB5B91B"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r w:rsidRPr="00E52E33">
              <w:rPr>
                <w:rFonts w:ascii="ＭＳ ゴシック" w:eastAsia="ＭＳ ゴシック" w:hAnsi="ＭＳ ゴシック" w:cs="ＭＳ 明朝" w:hint="eastAsia"/>
                <w:color w:val="000000"/>
                <w:kern w:val="0"/>
                <w:sz w:val="24"/>
              </w:rPr>
              <w:t>（氏名　　　　　　　　）・初期消火、危険物の流出・拡大防　　　　　　　　　　　　　止措置</w:t>
            </w:r>
          </w:p>
        </w:tc>
      </w:tr>
      <w:tr w:rsidR="00E00A6D" w:rsidRPr="00E52E33" w14:paraId="61F16699" w14:textId="77777777">
        <w:tblPrEx>
          <w:tblCellMar>
            <w:top w:w="0" w:type="dxa"/>
            <w:bottom w:w="0" w:type="dxa"/>
          </w:tblCellMar>
        </w:tblPrEx>
        <w:trPr>
          <w:trHeight w:val="310"/>
        </w:trPr>
        <w:tc>
          <w:tcPr>
            <w:tcW w:w="179" w:type="dxa"/>
            <w:vMerge/>
            <w:tcBorders>
              <w:top w:val="nil"/>
              <w:left w:val="nil"/>
              <w:bottom w:val="nil"/>
              <w:right w:val="nil"/>
            </w:tcBorders>
          </w:tcPr>
          <w:p w14:paraId="6CFA136C" w14:textId="77777777" w:rsidR="00E00A6D" w:rsidRPr="00E52E33" w:rsidRDefault="00E00A6D" w:rsidP="00E00A6D">
            <w:pPr>
              <w:autoSpaceDE w:val="0"/>
              <w:autoSpaceDN w:val="0"/>
              <w:adjustRightInd w:val="0"/>
              <w:jc w:val="left"/>
              <w:rPr>
                <w:rFonts w:ascii="ＭＳ ゴシック" w:eastAsia="ＭＳ ゴシック" w:hAnsi="ＭＳ ゴシック"/>
                <w:kern w:val="0"/>
                <w:sz w:val="24"/>
              </w:rPr>
            </w:pPr>
          </w:p>
        </w:tc>
        <w:tc>
          <w:tcPr>
            <w:tcW w:w="240" w:type="dxa"/>
            <w:tcBorders>
              <w:top w:val="single" w:sz="4" w:space="0" w:color="000000"/>
              <w:left w:val="nil"/>
              <w:bottom w:val="nil"/>
              <w:right w:val="single" w:sz="4" w:space="0" w:color="000000"/>
            </w:tcBorders>
          </w:tcPr>
          <w:p w14:paraId="50C7F937"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2159" w:type="dxa"/>
            <w:gridSpan w:val="3"/>
            <w:tcBorders>
              <w:top w:val="single" w:sz="4" w:space="0" w:color="000000"/>
              <w:left w:val="single" w:sz="4" w:space="0" w:color="000000"/>
              <w:bottom w:val="nil"/>
              <w:right w:val="nil"/>
            </w:tcBorders>
          </w:tcPr>
          <w:p w14:paraId="22B08AE0"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6776" w:type="dxa"/>
            <w:vMerge/>
            <w:tcBorders>
              <w:top w:val="nil"/>
              <w:left w:val="nil"/>
              <w:bottom w:val="nil"/>
              <w:right w:val="nil"/>
            </w:tcBorders>
          </w:tcPr>
          <w:p w14:paraId="69CC6952" w14:textId="77777777" w:rsidR="00E00A6D" w:rsidRPr="00E52E33" w:rsidRDefault="00E00A6D" w:rsidP="00E00A6D">
            <w:pPr>
              <w:autoSpaceDE w:val="0"/>
              <w:autoSpaceDN w:val="0"/>
              <w:adjustRightInd w:val="0"/>
              <w:jc w:val="left"/>
              <w:rPr>
                <w:rFonts w:ascii="ＭＳ ゴシック" w:eastAsia="ＭＳ ゴシック" w:hAnsi="ＭＳ ゴシック"/>
                <w:kern w:val="0"/>
                <w:sz w:val="24"/>
              </w:rPr>
            </w:pPr>
          </w:p>
        </w:tc>
      </w:tr>
      <w:tr w:rsidR="00E00A6D" w:rsidRPr="00E52E33" w14:paraId="19490FA3" w14:textId="77777777">
        <w:tblPrEx>
          <w:tblCellMar>
            <w:top w:w="0" w:type="dxa"/>
            <w:bottom w:w="0" w:type="dxa"/>
          </w:tblCellMar>
        </w:tblPrEx>
        <w:trPr>
          <w:trHeight w:val="310"/>
        </w:trPr>
        <w:tc>
          <w:tcPr>
            <w:tcW w:w="419" w:type="dxa"/>
            <w:gridSpan w:val="2"/>
            <w:vMerge w:val="restart"/>
            <w:tcBorders>
              <w:top w:val="nil"/>
              <w:left w:val="nil"/>
              <w:bottom w:val="nil"/>
              <w:right w:val="single" w:sz="4" w:space="0" w:color="000000"/>
            </w:tcBorders>
          </w:tcPr>
          <w:p w14:paraId="04F9E66F"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360" w:type="dxa"/>
            <w:gridSpan w:val="2"/>
            <w:tcBorders>
              <w:top w:val="nil"/>
              <w:left w:val="single" w:sz="4" w:space="0" w:color="000000"/>
              <w:bottom w:val="nil"/>
              <w:right w:val="nil"/>
            </w:tcBorders>
          </w:tcPr>
          <w:p w14:paraId="0209E48E"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1799" w:type="dxa"/>
            <w:vMerge w:val="restart"/>
            <w:tcBorders>
              <w:top w:val="single" w:sz="4" w:space="0" w:color="000000"/>
              <w:left w:val="single" w:sz="4" w:space="0" w:color="000000"/>
              <w:bottom w:val="nil"/>
              <w:right w:val="single" w:sz="4" w:space="0" w:color="000000"/>
            </w:tcBorders>
            <w:vAlign w:val="center"/>
          </w:tcPr>
          <w:p w14:paraId="5091BFDA" w14:textId="77777777" w:rsidR="00E00A6D" w:rsidRPr="00E52E33" w:rsidRDefault="00E00A6D" w:rsidP="0001548F">
            <w:pPr>
              <w:suppressAutoHyphens/>
              <w:kinsoku w:val="0"/>
              <w:wordWrap w:val="0"/>
              <w:overflowPunct w:val="0"/>
              <w:autoSpaceDE w:val="0"/>
              <w:autoSpaceDN w:val="0"/>
              <w:adjustRightInd w:val="0"/>
              <w:spacing w:line="310" w:lineRule="atLeast"/>
              <w:textAlignment w:val="baseline"/>
              <w:rPr>
                <w:rFonts w:ascii="ＭＳ ゴシック" w:eastAsia="ＭＳ ゴシック" w:hAnsi="ＭＳ ゴシック"/>
                <w:kern w:val="0"/>
                <w:sz w:val="24"/>
              </w:rPr>
            </w:pPr>
            <w:r w:rsidRPr="00E52E33">
              <w:rPr>
                <w:rFonts w:ascii="ＭＳ ゴシック" w:eastAsia="ＭＳ ゴシック" w:hAnsi="ＭＳ ゴシック"/>
                <w:color w:val="000000"/>
                <w:kern w:val="0"/>
                <w:sz w:val="24"/>
              </w:rPr>
              <w:t xml:space="preserve"> </w:t>
            </w:r>
            <w:r w:rsidRPr="00E52E33">
              <w:rPr>
                <w:rFonts w:ascii="ＭＳ ゴシック" w:eastAsia="ＭＳ ゴシック" w:hAnsi="ＭＳ ゴシック" w:cs="ＭＳ 明朝" w:hint="eastAsia"/>
                <w:color w:val="000000"/>
                <w:kern w:val="0"/>
                <w:sz w:val="24"/>
              </w:rPr>
              <w:t>通報・連絡班</w:t>
            </w:r>
          </w:p>
        </w:tc>
        <w:tc>
          <w:tcPr>
            <w:tcW w:w="6776" w:type="dxa"/>
            <w:vMerge/>
            <w:tcBorders>
              <w:top w:val="nil"/>
              <w:left w:val="nil"/>
              <w:bottom w:val="nil"/>
              <w:right w:val="nil"/>
            </w:tcBorders>
          </w:tcPr>
          <w:p w14:paraId="0279E4BE" w14:textId="77777777" w:rsidR="00E00A6D" w:rsidRPr="00E52E33" w:rsidRDefault="00E00A6D" w:rsidP="00E00A6D">
            <w:pPr>
              <w:autoSpaceDE w:val="0"/>
              <w:autoSpaceDN w:val="0"/>
              <w:adjustRightInd w:val="0"/>
              <w:jc w:val="left"/>
              <w:rPr>
                <w:rFonts w:ascii="ＭＳ ゴシック" w:eastAsia="ＭＳ ゴシック" w:hAnsi="ＭＳ ゴシック"/>
                <w:kern w:val="0"/>
                <w:sz w:val="24"/>
              </w:rPr>
            </w:pPr>
          </w:p>
        </w:tc>
      </w:tr>
      <w:tr w:rsidR="00E00A6D" w:rsidRPr="00E52E33" w14:paraId="3664641E" w14:textId="77777777">
        <w:tblPrEx>
          <w:tblCellMar>
            <w:top w:w="0" w:type="dxa"/>
            <w:bottom w:w="0" w:type="dxa"/>
          </w:tblCellMar>
        </w:tblPrEx>
        <w:trPr>
          <w:trHeight w:val="393"/>
        </w:trPr>
        <w:tc>
          <w:tcPr>
            <w:tcW w:w="419" w:type="dxa"/>
            <w:gridSpan w:val="2"/>
            <w:vMerge/>
            <w:tcBorders>
              <w:top w:val="nil"/>
              <w:left w:val="nil"/>
              <w:bottom w:val="nil"/>
              <w:right w:val="single" w:sz="4" w:space="0" w:color="000000"/>
            </w:tcBorders>
          </w:tcPr>
          <w:p w14:paraId="22E9A60D" w14:textId="77777777" w:rsidR="00E00A6D" w:rsidRPr="00E52E33" w:rsidRDefault="00E00A6D" w:rsidP="00E00A6D">
            <w:pPr>
              <w:autoSpaceDE w:val="0"/>
              <w:autoSpaceDN w:val="0"/>
              <w:adjustRightInd w:val="0"/>
              <w:jc w:val="left"/>
              <w:rPr>
                <w:rFonts w:ascii="ＭＳ ゴシック" w:eastAsia="ＭＳ ゴシック" w:hAnsi="ＭＳ ゴシック"/>
                <w:kern w:val="0"/>
                <w:sz w:val="24"/>
              </w:rPr>
            </w:pPr>
          </w:p>
        </w:tc>
        <w:tc>
          <w:tcPr>
            <w:tcW w:w="240" w:type="dxa"/>
            <w:vMerge w:val="restart"/>
            <w:tcBorders>
              <w:top w:val="nil"/>
              <w:left w:val="single" w:sz="4" w:space="0" w:color="000000"/>
              <w:bottom w:val="nil"/>
              <w:right w:val="nil"/>
            </w:tcBorders>
          </w:tcPr>
          <w:p w14:paraId="7894164A"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120" w:type="dxa"/>
            <w:vMerge w:val="restart"/>
            <w:tcBorders>
              <w:top w:val="single" w:sz="4" w:space="0" w:color="000000"/>
              <w:left w:val="single" w:sz="4" w:space="0" w:color="000000"/>
              <w:bottom w:val="nil"/>
              <w:right w:val="single" w:sz="4" w:space="0" w:color="000000"/>
            </w:tcBorders>
          </w:tcPr>
          <w:p w14:paraId="6427FF5B"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1799" w:type="dxa"/>
            <w:vMerge/>
            <w:tcBorders>
              <w:top w:val="nil"/>
              <w:left w:val="single" w:sz="4" w:space="0" w:color="000000"/>
              <w:bottom w:val="nil"/>
              <w:right w:val="single" w:sz="4" w:space="0" w:color="000000"/>
            </w:tcBorders>
          </w:tcPr>
          <w:p w14:paraId="6D7C243E" w14:textId="77777777" w:rsidR="00E00A6D" w:rsidRPr="00E52E33" w:rsidRDefault="00E00A6D" w:rsidP="00E00A6D">
            <w:pPr>
              <w:autoSpaceDE w:val="0"/>
              <w:autoSpaceDN w:val="0"/>
              <w:adjustRightInd w:val="0"/>
              <w:jc w:val="left"/>
              <w:rPr>
                <w:rFonts w:ascii="ＭＳ ゴシック" w:eastAsia="ＭＳ ゴシック" w:hAnsi="ＭＳ ゴシック"/>
                <w:kern w:val="0"/>
                <w:sz w:val="24"/>
              </w:rPr>
            </w:pPr>
          </w:p>
        </w:tc>
        <w:tc>
          <w:tcPr>
            <w:tcW w:w="6776" w:type="dxa"/>
            <w:vMerge/>
            <w:tcBorders>
              <w:top w:val="nil"/>
              <w:left w:val="single" w:sz="4" w:space="0" w:color="000000"/>
              <w:bottom w:val="nil"/>
              <w:right w:val="nil"/>
            </w:tcBorders>
          </w:tcPr>
          <w:p w14:paraId="4E8744BA" w14:textId="77777777" w:rsidR="00E00A6D" w:rsidRPr="00E52E33" w:rsidRDefault="00E00A6D" w:rsidP="00E00A6D">
            <w:pPr>
              <w:autoSpaceDE w:val="0"/>
              <w:autoSpaceDN w:val="0"/>
              <w:adjustRightInd w:val="0"/>
              <w:jc w:val="left"/>
              <w:rPr>
                <w:rFonts w:ascii="ＭＳ ゴシック" w:eastAsia="ＭＳ ゴシック" w:hAnsi="ＭＳ ゴシック"/>
                <w:kern w:val="0"/>
                <w:sz w:val="24"/>
              </w:rPr>
            </w:pPr>
          </w:p>
        </w:tc>
      </w:tr>
      <w:tr w:rsidR="00E00A6D" w:rsidRPr="00E52E33" w14:paraId="7A06F47E" w14:textId="77777777">
        <w:tblPrEx>
          <w:tblCellMar>
            <w:top w:w="0" w:type="dxa"/>
            <w:bottom w:w="0" w:type="dxa"/>
          </w:tblCellMar>
        </w:tblPrEx>
        <w:trPr>
          <w:trHeight w:val="310"/>
        </w:trPr>
        <w:tc>
          <w:tcPr>
            <w:tcW w:w="419" w:type="dxa"/>
            <w:gridSpan w:val="2"/>
            <w:vMerge/>
            <w:tcBorders>
              <w:top w:val="nil"/>
              <w:left w:val="nil"/>
              <w:bottom w:val="nil"/>
              <w:right w:val="single" w:sz="4" w:space="0" w:color="000000"/>
            </w:tcBorders>
          </w:tcPr>
          <w:p w14:paraId="4461B6DA" w14:textId="77777777" w:rsidR="00E00A6D" w:rsidRPr="00E52E33" w:rsidRDefault="00E00A6D" w:rsidP="00E00A6D">
            <w:pPr>
              <w:autoSpaceDE w:val="0"/>
              <w:autoSpaceDN w:val="0"/>
              <w:adjustRightInd w:val="0"/>
              <w:jc w:val="left"/>
              <w:rPr>
                <w:rFonts w:ascii="ＭＳ ゴシック" w:eastAsia="ＭＳ ゴシック" w:hAnsi="ＭＳ ゴシック"/>
                <w:kern w:val="0"/>
                <w:sz w:val="24"/>
              </w:rPr>
            </w:pPr>
          </w:p>
        </w:tc>
        <w:tc>
          <w:tcPr>
            <w:tcW w:w="240" w:type="dxa"/>
            <w:vMerge/>
            <w:tcBorders>
              <w:top w:val="nil"/>
              <w:left w:val="single" w:sz="4" w:space="0" w:color="000000"/>
              <w:bottom w:val="nil"/>
              <w:right w:val="single" w:sz="4" w:space="0" w:color="000000"/>
            </w:tcBorders>
          </w:tcPr>
          <w:p w14:paraId="73B0AEDF" w14:textId="77777777" w:rsidR="00E00A6D" w:rsidRPr="00E52E33" w:rsidRDefault="00E00A6D" w:rsidP="00E00A6D">
            <w:pPr>
              <w:autoSpaceDE w:val="0"/>
              <w:autoSpaceDN w:val="0"/>
              <w:adjustRightInd w:val="0"/>
              <w:jc w:val="left"/>
              <w:rPr>
                <w:rFonts w:ascii="ＭＳ ゴシック" w:eastAsia="ＭＳ ゴシック" w:hAnsi="ＭＳ ゴシック"/>
                <w:kern w:val="0"/>
                <w:sz w:val="24"/>
              </w:rPr>
            </w:pPr>
          </w:p>
        </w:tc>
        <w:tc>
          <w:tcPr>
            <w:tcW w:w="120" w:type="dxa"/>
            <w:vMerge/>
            <w:tcBorders>
              <w:top w:val="nil"/>
              <w:left w:val="single" w:sz="4" w:space="0" w:color="000000"/>
              <w:bottom w:val="nil"/>
              <w:right w:val="nil"/>
            </w:tcBorders>
          </w:tcPr>
          <w:p w14:paraId="5C318D82" w14:textId="77777777" w:rsidR="00E00A6D" w:rsidRPr="00E52E33" w:rsidRDefault="00E00A6D" w:rsidP="00E00A6D">
            <w:pPr>
              <w:autoSpaceDE w:val="0"/>
              <w:autoSpaceDN w:val="0"/>
              <w:adjustRightInd w:val="0"/>
              <w:jc w:val="left"/>
              <w:rPr>
                <w:rFonts w:ascii="ＭＳ ゴシック" w:eastAsia="ＭＳ ゴシック" w:hAnsi="ＭＳ ゴシック"/>
                <w:kern w:val="0"/>
                <w:sz w:val="24"/>
              </w:rPr>
            </w:pPr>
          </w:p>
        </w:tc>
        <w:tc>
          <w:tcPr>
            <w:tcW w:w="1799" w:type="dxa"/>
            <w:tcBorders>
              <w:top w:val="single" w:sz="4" w:space="0" w:color="000000"/>
              <w:left w:val="nil"/>
              <w:bottom w:val="nil"/>
              <w:right w:val="nil"/>
            </w:tcBorders>
          </w:tcPr>
          <w:p w14:paraId="740E8EAA"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6776" w:type="dxa"/>
            <w:vMerge/>
            <w:tcBorders>
              <w:top w:val="nil"/>
              <w:left w:val="nil"/>
              <w:bottom w:val="nil"/>
              <w:right w:val="nil"/>
            </w:tcBorders>
          </w:tcPr>
          <w:p w14:paraId="6D83F2D0" w14:textId="77777777" w:rsidR="00E00A6D" w:rsidRPr="00E52E33" w:rsidRDefault="00E00A6D" w:rsidP="00E00A6D">
            <w:pPr>
              <w:autoSpaceDE w:val="0"/>
              <w:autoSpaceDN w:val="0"/>
              <w:adjustRightInd w:val="0"/>
              <w:jc w:val="left"/>
              <w:rPr>
                <w:rFonts w:ascii="ＭＳ ゴシック" w:eastAsia="ＭＳ ゴシック" w:hAnsi="ＭＳ ゴシック"/>
                <w:kern w:val="0"/>
                <w:sz w:val="24"/>
              </w:rPr>
            </w:pPr>
          </w:p>
        </w:tc>
      </w:tr>
      <w:tr w:rsidR="00E00A6D" w:rsidRPr="00E52E33" w14:paraId="315D8E49" w14:textId="77777777">
        <w:tblPrEx>
          <w:tblCellMar>
            <w:top w:w="0" w:type="dxa"/>
            <w:bottom w:w="0" w:type="dxa"/>
          </w:tblCellMar>
        </w:tblPrEx>
        <w:trPr>
          <w:trHeight w:val="311"/>
        </w:trPr>
        <w:tc>
          <w:tcPr>
            <w:tcW w:w="419" w:type="dxa"/>
            <w:gridSpan w:val="2"/>
            <w:vMerge/>
            <w:tcBorders>
              <w:top w:val="nil"/>
              <w:left w:val="nil"/>
              <w:bottom w:val="nil"/>
              <w:right w:val="single" w:sz="4" w:space="0" w:color="000000"/>
            </w:tcBorders>
          </w:tcPr>
          <w:p w14:paraId="77DE8B5E" w14:textId="77777777" w:rsidR="00E00A6D" w:rsidRPr="00E52E33" w:rsidRDefault="00E00A6D" w:rsidP="00E00A6D">
            <w:pPr>
              <w:autoSpaceDE w:val="0"/>
              <w:autoSpaceDN w:val="0"/>
              <w:adjustRightInd w:val="0"/>
              <w:jc w:val="left"/>
              <w:rPr>
                <w:rFonts w:ascii="ＭＳ ゴシック" w:eastAsia="ＭＳ ゴシック" w:hAnsi="ＭＳ ゴシック"/>
                <w:kern w:val="0"/>
                <w:sz w:val="24"/>
              </w:rPr>
            </w:pPr>
          </w:p>
        </w:tc>
        <w:tc>
          <w:tcPr>
            <w:tcW w:w="240" w:type="dxa"/>
            <w:vMerge/>
            <w:tcBorders>
              <w:top w:val="nil"/>
              <w:left w:val="single" w:sz="4" w:space="0" w:color="000000"/>
              <w:bottom w:val="nil"/>
              <w:right w:val="single" w:sz="4" w:space="0" w:color="000000"/>
            </w:tcBorders>
          </w:tcPr>
          <w:p w14:paraId="2F959042" w14:textId="77777777" w:rsidR="00E00A6D" w:rsidRPr="00E52E33" w:rsidRDefault="00E00A6D" w:rsidP="00E00A6D">
            <w:pPr>
              <w:autoSpaceDE w:val="0"/>
              <w:autoSpaceDN w:val="0"/>
              <w:adjustRightInd w:val="0"/>
              <w:jc w:val="left"/>
              <w:rPr>
                <w:rFonts w:ascii="ＭＳ ゴシック" w:eastAsia="ＭＳ ゴシック" w:hAnsi="ＭＳ ゴシック"/>
                <w:kern w:val="0"/>
                <w:sz w:val="24"/>
              </w:rPr>
            </w:pPr>
          </w:p>
        </w:tc>
        <w:tc>
          <w:tcPr>
            <w:tcW w:w="120" w:type="dxa"/>
            <w:vMerge/>
            <w:tcBorders>
              <w:top w:val="nil"/>
              <w:left w:val="single" w:sz="4" w:space="0" w:color="000000"/>
              <w:bottom w:val="nil"/>
              <w:right w:val="single" w:sz="4" w:space="0" w:color="000000"/>
            </w:tcBorders>
          </w:tcPr>
          <w:p w14:paraId="17CBF83D" w14:textId="77777777" w:rsidR="00E00A6D" w:rsidRPr="00E52E33" w:rsidRDefault="00E00A6D" w:rsidP="00E00A6D">
            <w:pPr>
              <w:autoSpaceDE w:val="0"/>
              <w:autoSpaceDN w:val="0"/>
              <w:adjustRightInd w:val="0"/>
              <w:jc w:val="left"/>
              <w:rPr>
                <w:rFonts w:ascii="ＭＳ ゴシック" w:eastAsia="ＭＳ ゴシック" w:hAnsi="ＭＳ ゴシック"/>
                <w:kern w:val="0"/>
                <w:sz w:val="24"/>
              </w:rPr>
            </w:pPr>
          </w:p>
        </w:tc>
        <w:tc>
          <w:tcPr>
            <w:tcW w:w="1799" w:type="dxa"/>
            <w:vMerge w:val="restart"/>
            <w:tcBorders>
              <w:top w:val="single" w:sz="4" w:space="0" w:color="000000"/>
              <w:left w:val="single" w:sz="4" w:space="0" w:color="000000"/>
              <w:bottom w:val="nil"/>
              <w:right w:val="single" w:sz="4" w:space="0" w:color="000000"/>
            </w:tcBorders>
            <w:vAlign w:val="center"/>
          </w:tcPr>
          <w:p w14:paraId="06FF01D9" w14:textId="77777777" w:rsidR="00E00A6D" w:rsidRPr="00E52E33" w:rsidRDefault="00E00A6D" w:rsidP="0001548F">
            <w:pPr>
              <w:suppressAutoHyphens/>
              <w:kinsoku w:val="0"/>
              <w:wordWrap w:val="0"/>
              <w:overflowPunct w:val="0"/>
              <w:autoSpaceDE w:val="0"/>
              <w:autoSpaceDN w:val="0"/>
              <w:adjustRightInd w:val="0"/>
              <w:spacing w:line="310" w:lineRule="atLeast"/>
              <w:textAlignment w:val="baseline"/>
              <w:rPr>
                <w:rFonts w:ascii="ＭＳ ゴシック" w:eastAsia="ＭＳ ゴシック" w:hAnsi="ＭＳ ゴシック"/>
                <w:kern w:val="0"/>
                <w:sz w:val="24"/>
              </w:rPr>
            </w:pPr>
            <w:r w:rsidRPr="00E52E33">
              <w:rPr>
                <w:rFonts w:ascii="ＭＳ ゴシック" w:eastAsia="ＭＳ ゴシック" w:hAnsi="ＭＳ ゴシック"/>
                <w:color w:val="000000"/>
                <w:kern w:val="0"/>
                <w:sz w:val="24"/>
              </w:rPr>
              <w:t xml:space="preserve"> </w:t>
            </w:r>
            <w:r w:rsidRPr="00E52E33">
              <w:rPr>
                <w:rFonts w:ascii="ＭＳ ゴシック" w:eastAsia="ＭＳ ゴシック" w:hAnsi="ＭＳ ゴシック" w:cs="ＭＳ 明朝" w:hint="eastAsia"/>
                <w:color w:val="000000"/>
                <w:kern w:val="0"/>
                <w:sz w:val="24"/>
              </w:rPr>
              <w:t>避難・誘導班</w:t>
            </w:r>
          </w:p>
        </w:tc>
        <w:tc>
          <w:tcPr>
            <w:tcW w:w="6776" w:type="dxa"/>
            <w:vMerge/>
            <w:tcBorders>
              <w:top w:val="nil"/>
              <w:left w:val="nil"/>
              <w:bottom w:val="nil"/>
              <w:right w:val="nil"/>
            </w:tcBorders>
          </w:tcPr>
          <w:p w14:paraId="7FF69275" w14:textId="77777777" w:rsidR="00E00A6D" w:rsidRPr="00E52E33" w:rsidRDefault="00E00A6D" w:rsidP="00E00A6D">
            <w:pPr>
              <w:autoSpaceDE w:val="0"/>
              <w:autoSpaceDN w:val="0"/>
              <w:adjustRightInd w:val="0"/>
              <w:jc w:val="left"/>
              <w:rPr>
                <w:rFonts w:ascii="ＭＳ ゴシック" w:eastAsia="ＭＳ ゴシック" w:hAnsi="ＭＳ ゴシック"/>
                <w:kern w:val="0"/>
                <w:sz w:val="24"/>
              </w:rPr>
            </w:pPr>
          </w:p>
        </w:tc>
      </w:tr>
      <w:tr w:rsidR="00E00A6D" w:rsidRPr="00E52E33" w14:paraId="2202C337" w14:textId="77777777">
        <w:tblPrEx>
          <w:tblCellMar>
            <w:top w:w="0" w:type="dxa"/>
            <w:bottom w:w="0" w:type="dxa"/>
          </w:tblCellMar>
        </w:tblPrEx>
        <w:trPr>
          <w:trHeight w:val="665"/>
        </w:trPr>
        <w:tc>
          <w:tcPr>
            <w:tcW w:w="419" w:type="dxa"/>
            <w:gridSpan w:val="2"/>
            <w:vMerge/>
            <w:tcBorders>
              <w:top w:val="nil"/>
              <w:left w:val="nil"/>
              <w:bottom w:val="nil"/>
              <w:right w:val="nil"/>
            </w:tcBorders>
          </w:tcPr>
          <w:p w14:paraId="6D28630E" w14:textId="77777777" w:rsidR="00E00A6D" w:rsidRPr="00E52E33" w:rsidRDefault="00E00A6D" w:rsidP="00E00A6D">
            <w:pPr>
              <w:autoSpaceDE w:val="0"/>
              <w:autoSpaceDN w:val="0"/>
              <w:adjustRightInd w:val="0"/>
              <w:jc w:val="left"/>
              <w:rPr>
                <w:rFonts w:ascii="ＭＳ ゴシック" w:eastAsia="ＭＳ ゴシック" w:hAnsi="ＭＳ ゴシック"/>
                <w:kern w:val="0"/>
                <w:sz w:val="24"/>
              </w:rPr>
            </w:pPr>
          </w:p>
        </w:tc>
        <w:tc>
          <w:tcPr>
            <w:tcW w:w="240" w:type="dxa"/>
            <w:tcBorders>
              <w:top w:val="single" w:sz="4" w:space="0" w:color="000000"/>
              <w:left w:val="nil"/>
              <w:bottom w:val="nil"/>
              <w:right w:val="single" w:sz="4" w:space="0" w:color="000000"/>
            </w:tcBorders>
          </w:tcPr>
          <w:p w14:paraId="416CF670"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120" w:type="dxa"/>
            <w:vMerge w:val="restart"/>
            <w:tcBorders>
              <w:top w:val="single" w:sz="4" w:space="0" w:color="000000"/>
              <w:left w:val="single" w:sz="4" w:space="0" w:color="000000"/>
              <w:bottom w:val="nil"/>
              <w:right w:val="single" w:sz="4" w:space="0" w:color="000000"/>
            </w:tcBorders>
          </w:tcPr>
          <w:p w14:paraId="0C370553"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1799" w:type="dxa"/>
            <w:vMerge/>
            <w:tcBorders>
              <w:top w:val="nil"/>
              <w:left w:val="single" w:sz="4" w:space="0" w:color="000000"/>
              <w:bottom w:val="nil"/>
              <w:right w:val="single" w:sz="4" w:space="0" w:color="000000"/>
            </w:tcBorders>
          </w:tcPr>
          <w:p w14:paraId="35D40470" w14:textId="77777777" w:rsidR="00E00A6D" w:rsidRPr="00E52E33" w:rsidRDefault="00E00A6D" w:rsidP="00E00A6D">
            <w:pPr>
              <w:autoSpaceDE w:val="0"/>
              <w:autoSpaceDN w:val="0"/>
              <w:adjustRightInd w:val="0"/>
              <w:jc w:val="left"/>
              <w:rPr>
                <w:rFonts w:ascii="ＭＳ ゴシック" w:eastAsia="ＭＳ ゴシック" w:hAnsi="ＭＳ ゴシック"/>
                <w:kern w:val="0"/>
                <w:sz w:val="24"/>
              </w:rPr>
            </w:pPr>
          </w:p>
        </w:tc>
        <w:tc>
          <w:tcPr>
            <w:tcW w:w="6776" w:type="dxa"/>
            <w:vMerge/>
            <w:tcBorders>
              <w:top w:val="nil"/>
              <w:left w:val="single" w:sz="4" w:space="0" w:color="000000"/>
              <w:bottom w:val="nil"/>
              <w:right w:val="nil"/>
            </w:tcBorders>
          </w:tcPr>
          <w:p w14:paraId="21BB1AE0" w14:textId="77777777" w:rsidR="00E00A6D" w:rsidRPr="00E52E33" w:rsidRDefault="00E00A6D" w:rsidP="00E00A6D">
            <w:pPr>
              <w:autoSpaceDE w:val="0"/>
              <w:autoSpaceDN w:val="0"/>
              <w:adjustRightInd w:val="0"/>
              <w:jc w:val="left"/>
              <w:rPr>
                <w:rFonts w:ascii="ＭＳ ゴシック" w:eastAsia="ＭＳ ゴシック" w:hAnsi="ＭＳ ゴシック"/>
                <w:kern w:val="0"/>
                <w:sz w:val="24"/>
              </w:rPr>
            </w:pPr>
          </w:p>
        </w:tc>
      </w:tr>
      <w:tr w:rsidR="00E00A6D" w:rsidRPr="00E52E33" w14:paraId="243C7464" w14:textId="77777777">
        <w:tblPrEx>
          <w:tblCellMar>
            <w:top w:w="0" w:type="dxa"/>
            <w:bottom w:w="0" w:type="dxa"/>
          </w:tblCellMar>
        </w:tblPrEx>
        <w:trPr>
          <w:trHeight w:val="522"/>
        </w:trPr>
        <w:tc>
          <w:tcPr>
            <w:tcW w:w="659" w:type="dxa"/>
            <w:gridSpan w:val="3"/>
            <w:vMerge w:val="restart"/>
            <w:tcBorders>
              <w:top w:val="nil"/>
              <w:left w:val="nil"/>
              <w:bottom w:val="nil"/>
              <w:right w:val="single" w:sz="4" w:space="0" w:color="000000"/>
            </w:tcBorders>
          </w:tcPr>
          <w:p w14:paraId="5F07E587"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120" w:type="dxa"/>
            <w:vMerge/>
            <w:tcBorders>
              <w:top w:val="nil"/>
              <w:left w:val="single" w:sz="4" w:space="0" w:color="000000"/>
              <w:bottom w:val="nil"/>
              <w:right w:val="nil"/>
            </w:tcBorders>
          </w:tcPr>
          <w:p w14:paraId="4CFD4FFF" w14:textId="77777777" w:rsidR="00E00A6D" w:rsidRPr="00E52E33" w:rsidRDefault="00E00A6D" w:rsidP="00E00A6D">
            <w:pPr>
              <w:autoSpaceDE w:val="0"/>
              <w:autoSpaceDN w:val="0"/>
              <w:adjustRightInd w:val="0"/>
              <w:jc w:val="left"/>
              <w:rPr>
                <w:rFonts w:ascii="ＭＳ ゴシック" w:eastAsia="ＭＳ ゴシック" w:hAnsi="ＭＳ ゴシック"/>
                <w:kern w:val="0"/>
                <w:sz w:val="24"/>
              </w:rPr>
            </w:pPr>
          </w:p>
        </w:tc>
        <w:tc>
          <w:tcPr>
            <w:tcW w:w="1799" w:type="dxa"/>
            <w:tcBorders>
              <w:top w:val="single" w:sz="4" w:space="0" w:color="000000"/>
              <w:left w:val="nil"/>
              <w:bottom w:val="nil"/>
              <w:right w:val="nil"/>
            </w:tcBorders>
          </w:tcPr>
          <w:p w14:paraId="2CF2CF51"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6776" w:type="dxa"/>
            <w:vMerge/>
            <w:tcBorders>
              <w:top w:val="nil"/>
              <w:left w:val="nil"/>
              <w:bottom w:val="nil"/>
              <w:right w:val="nil"/>
            </w:tcBorders>
          </w:tcPr>
          <w:p w14:paraId="7A081C8E" w14:textId="77777777" w:rsidR="00E00A6D" w:rsidRPr="00E52E33" w:rsidRDefault="00E00A6D" w:rsidP="00E00A6D">
            <w:pPr>
              <w:autoSpaceDE w:val="0"/>
              <w:autoSpaceDN w:val="0"/>
              <w:adjustRightInd w:val="0"/>
              <w:jc w:val="left"/>
              <w:rPr>
                <w:rFonts w:ascii="ＭＳ ゴシック" w:eastAsia="ＭＳ ゴシック" w:hAnsi="ＭＳ ゴシック"/>
                <w:kern w:val="0"/>
                <w:sz w:val="24"/>
              </w:rPr>
            </w:pPr>
          </w:p>
        </w:tc>
      </w:tr>
      <w:tr w:rsidR="00E00A6D" w:rsidRPr="00E52E33" w14:paraId="157A6DA3" w14:textId="77777777">
        <w:tblPrEx>
          <w:tblCellMar>
            <w:top w:w="0" w:type="dxa"/>
            <w:bottom w:w="0" w:type="dxa"/>
          </w:tblCellMar>
        </w:tblPrEx>
        <w:trPr>
          <w:trHeight w:val="311"/>
        </w:trPr>
        <w:tc>
          <w:tcPr>
            <w:tcW w:w="659" w:type="dxa"/>
            <w:gridSpan w:val="3"/>
            <w:vMerge/>
            <w:tcBorders>
              <w:top w:val="nil"/>
              <w:left w:val="nil"/>
              <w:bottom w:val="nil"/>
              <w:right w:val="single" w:sz="4" w:space="0" w:color="000000"/>
            </w:tcBorders>
          </w:tcPr>
          <w:p w14:paraId="3E49DD18" w14:textId="77777777" w:rsidR="00E00A6D" w:rsidRPr="00E52E33" w:rsidRDefault="00E00A6D" w:rsidP="00E00A6D">
            <w:pPr>
              <w:autoSpaceDE w:val="0"/>
              <w:autoSpaceDN w:val="0"/>
              <w:adjustRightInd w:val="0"/>
              <w:jc w:val="left"/>
              <w:rPr>
                <w:rFonts w:ascii="ＭＳ ゴシック" w:eastAsia="ＭＳ ゴシック" w:hAnsi="ＭＳ ゴシック"/>
                <w:kern w:val="0"/>
                <w:sz w:val="24"/>
              </w:rPr>
            </w:pPr>
          </w:p>
        </w:tc>
        <w:tc>
          <w:tcPr>
            <w:tcW w:w="120" w:type="dxa"/>
            <w:vMerge/>
            <w:tcBorders>
              <w:top w:val="nil"/>
              <w:left w:val="single" w:sz="4" w:space="0" w:color="000000"/>
              <w:bottom w:val="nil"/>
              <w:right w:val="single" w:sz="4" w:space="0" w:color="000000"/>
            </w:tcBorders>
          </w:tcPr>
          <w:p w14:paraId="32B3C779" w14:textId="77777777" w:rsidR="00E00A6D" w:rsidRPr="00E52E33" w:rsidRDefault="00E00A6D" w:rsidP="00E00A6D">
            <w:pPr>
              <w:autoSpaceDE w:val="0"/>
              <w:autoSpaceDN w:val="0"/>
              <w:adjustRightInd w:val="0"/>
              <w:jc w:val="left"/>
              <w:rPr>
                <w:rFonts w:ascii="ＭＳ ゴシック" w:eastAsia="ＭＳ ゴシック" w:hAnsi="ＭＳ ゴシック"/>
                <w:kern w:val="0"/>
                <w:sz w:val="24"/>
              </w:rPr>
            </w:pPr>
          </w:p>
        </w:tc>
        <w:tc>
          <w:tcPr>
            <w:tcW w:w="1799" w:type="dxa"/>
            <w:vMerge w:val="restart"/>
            <w:tcBorders>
              <w:top w:val="single" w:sz="4" w:space="0" w:color="000000"/>
              <w:left w:val="single" w:sz="4" w:space="0" w:color="000000"/>
              <w:bottom w:val="nil"/>
              <w:right w:val="single" w:sz="4" w:space="0" w:color="000000"/>
            </w:tcBorders>
            <w:vAlign w:val="center"/>
          </w:tcPr>
          <w:p w14:paraId="35F83A0F" w14:textId="77777777" w:rsidR="00E00A6D" w:rsidRPr="00E52E33" w:rsidRDefault="00E00A6D" w:rsidP="0001548F">
            <w:pPr>
              <w:suppressAutoHyphens/>
              <w:kinsoku w:val="0"/>
              <w:wordWrap w:val="0"/>
              <w:overflowPunct w:val="0"/>
              <w:autoSpaceDE w:val="0"/>
              <w:autoSpaceDN w:val="0"/>
              <w:adjustRightInd w:val="0"/>
              <w:spacing w:line="310" w:lineRule="atLeast"/>
              <w:textAlignment w:val="baseline"/>
              <w:rPr>
                <w:rFonts w:ascii="ＭＳ ゴシック" w:eastAsia="ＭＳ ゴシック" w:hAnsi="ＭＳ ゴシック"/>
                <w:kern w:val="0"/>
                <w:sz w:val="24"/>
              </w:rPr>
            </w:pPr>
            <w:r w:rsidRPr="00E52E33">
              <w:rPr>
                <w:rFonts w:ascii="ＭＳ ゴシック" w:eastAsia="ＭＳ ゴシック" w:hAnsi="ＭＳ ゴシック" w:cs="ＭＳ 明朝" w:hint="eastAsia"/>
                <w:color w:val="000000"/>
                <w:kern w:val="0"/>
                <w:sz w:val="24"/>
              </w:rPr>
              <w:t>消火応急措置班</w:t>
            </w:r>
          </w:p>
        </w:tc>
        <w:tc>
          <w:tcPr>
            <w:tcW w:w="6776" w:type="dxa"/>
            <w:vMerge/>
            <w:tcBorders>
              <w:top w:val="nil"/>
              <w:left w:val="nil"/>
              <w:bottom w:val="nil"/>
              <w:right w:val="nil"/>
            </w:tcBorders>
          </w:tcPr>
          <w:p w14:paraId="0ED827C5" w14:textId="77777777" w:rsidR="00E00A6D" w:rsidRPr="00E52E33" w:rsidRDefault="00E00A6D" w:rsidP="00E00A6D">
            <w:pPr>
              <w:autoSpaceDE w:val="0"/>
              <w:autoSpaceDN w:val="0"/>
              <w:adjustRightInd w:val="0"/>
              <w:jc w:val="left"/>
              <w:rPr>
                <w:rFonts w:ascii="ＭＳ ゴシック" w:eastAsia="ＭＳ ゴシック" w:hAnsi="ＭＳ ゴシック"/>
                <w:kern w:val="0"/>
                <w:sz w:val="24"/>
              </w:rPr>
            </w:pPr>
          </w:p>
        </w:tc>
      </w:tr>
      <w:tr w:rsidR="00E00A6D" w:rsidRPr="00E52E33" w14:paraId="1EBE1B4A" w14:textId="77777777">
        <w:tblPrEx>
          <w:tblCellMar>
            <w:top w:w="0" w:type="dxa"/>
            <w:bottom w:w="0" w:type="dxa"/>
          </w:tblCellMar>
        </w:tblPrEx>
        <w:trPr>
          <w:trHeight w:val="310"/>
        </w:trPr>
        <w:tc>
          <w:tcPr>
            <w:tcW w:w="659" w:type="dxa"/>
            <w:gridSpan w:val="3"/>
            <w:vMerge/>
            <w:tcBorders>
              <w:top w:val="nil"/>
              <w:left w:val="nil"/>
              <w:bottom w:val="nil"/>
              <w:right w:val="nil"/>
            </w:tcBorders>
          </w:tcPr>
          <w:p w14:paraId="14CCBB1E" w14:textId="77777777" w:rsidR="00E00A6D" w:rsidRPr="00E52E33" w:rsidRDefault="00E00A6D" w:rsidP="00E00A6D">
            <w:pPr>
              <w:autoSpaceDE w:val="0"/>
              <w:autoSpaceDN w:val="0"/>
              <w:adjustRightInd w:val="0"/>
              <w:jc w:val="left"/>
              <w:rPr>
                <w:rFonts w:ascii="ＭＳ ゴシック" w:eastAsia="ＭＳ ゴシック" w:hAnsi="ＭＳ ゴシック"/>
                <w:kern w:val="0"/>
                <w:sz w:val="24"/>
              </w:rPr>
            </w:pPr>
          </w:p>
        </w:tc>
        <w:tc>
          <w:tcPr>
            <w:tcW w:w="120" w:type="dxa"/>
            <w:tcBorders>
              <w:top w:val="single" w:sz="4" w:space="0" w:color="000000"/>
              <w:left w:val="nil"/>
              <w:bottom w:val="nil"/>
              <w:right w:val="single" w:sz="4" w:space="0" w:color="000000"/>
            </w:tcBorders>
          </w:tcPr>
          <w:p w14:paraId="0D332A85"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1799" w:type="dxa"/>
            <w:vMerge/>
            <w:tcBorders>
              <w:top w:val="nil"/>
              <w:left w:val="single" w:sz="4" w:space="0" w:color="000000"/>
              <w:bottom w:val="nil"/>
              <w:right w:val="single" w:sz="4" w:space="0" w:color="000000"/>
            </w:tcBorders>
          </w:tcPr>
          <w:p w14:paraId="7EF2E1C4" w14:textId="77777777" w:rsidR="00E00A6D" w:rsidRPr="00E52E33" w:rsidRDefault="00E00A6D" w:rsidP="00E00A6D">
            <w:pPr>
              <w:autoSpaceDE w:val="0"/>
              <w:autoSpaceDN w:val="0"/>
              <w:adjustRightInd w:val="0"/>
              <w:jc w:val="left"/>
              <w:rPr>
                <w:rFonts w:ascii="ＭＳ ゴシック" w:eastAsia="ＭＳ ゴシック" w:hAnsi="ＭＳ ゴシック"/>
                <w:kern w:val="0"/>
                <w:sz w:val="24"/>
              </w:rPr>
            </w:pPr>
          </w:p>
        </w:tc>
        <w:tc>
          <w:tcPr>
            <w:tcW w:w="6776" w:type="dxa"/>
            <w:vMerge/>
            <w:tcBorders>
              <w:top w:val="nil"/>
              <w:left w:val="single" w:sz="4" w:space="0" w:color="000000"/>
              <w:bottom w:val="nil"/>
              <w:right w:val="nil"/>
            </w:tcBorders>
          </w:tcPr>
          <w:p w14:paraId="46CC17E9" w14:textId="77777777" w:rsidR="00E00A6D" w:rsidRPr="00E52E33" w:rsidRDefault="00E00A6D" w:rsidP="00E00A6D">
            <w:pPr>
              <w:autoSpaceDE w:val="0"/>
              <w:autoSpaceDN w:val="0"/>
              <w:adjustRightInd w:val="0"/>
              <w:jc w:val="left"/>
              <w:rPr>
                <w:rFonts w:ascii="ＭＳ ゴシック" w:eastAsia="ＭＳ ゴシック" w:hAnsi="ＭＳ ゴシック"/>
                <w:kern w:val="0"/>
                <w:sz w:val="24"/>
              </w:rPr>
            </w:pPr>
          </w:p>
        </w:tc>
      </w:tr>
      <w:tr w:rsidR="00E00A6D" w:rsidRPr="00E52E33" w14:paraId="128AAA24" w14:textId="77777777">
        <w:tblPrEx>
          <w:tblCellMar>
            <w:top w:w="0" w:type="dxa"/>
            <w:bottom w:w="0" w:type="dxa"/>
          </w:tblCellMar>
        </w:tblPrEx>
        <w:trPr>
          <w:trHeight w:val="154"/>
        </w:trPr>
        <w:tc>
          <w:tcPr>
            <w:tcW w:w="779" w:type="dxa"/>
            <w:gridSpan w:val="4"/>
            <w:tcBorders>
              <w:top w:val="nil"/>
              <w:left w:val="nil"/>
              <w:bottom w:val="nil"/>
              <w:right w:val="single" w:sz="4" w:space="0" w:color="000000"/>
            </w:tcBorders>
          </w:tcPr>
          <w:p w14:paraId="7E29B0F5"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p>
        </w:tc>
        <w:tc>
          <w:tcPr>
            <w:tcW w:w="1799" w:type="dxa"/>
            <w:vMerge/>
            <w:tcBorders>
              <w:top w:val="nil"/>
              <w:left w:val="single" w:sz="4" w:space="0" w:color="000000"/>
              <w:bottom w:val="single" w:sz="4" w:space="0" w:color="000000"/>
              <w:right w:val="single" w:sz="4" w:space="0" w:color="000000"/>
            </w:tcBorders>
          </w:tcPr>
          <w:p w14:paraId="2076A75C" w14:textId="77777777" w:rsidR="00E00A6D" w:rsidRPr="00E52E33" w:rsidRDefault="00E00A6D" w:rsidP="00E00A6D">
            <w:pPr>
              <w:autoSpaceDE w:val="0"/>
              <w:autoSpaceDN w:val="0"/>
              <w:adjustRightInd w:val="0"/>
              <w:jc w:val="left"/>
              <w:rPr>
                <w:rFonts w:ascii="ＭＳ ゴシック" w:eastAsia="ＭＳ ゴシック" w:hAnsi="ＭＳ ゴシック"/>
                <w:kern w:val="0"/>
                <w:sz w:val="24"/>
              </w:rPr>
            </w:pPr>
          </w:p>
        </w:tc>
        <w:tc>
          <w:tcPr>
            <w:tcW w:w="6776" w:type="dxa"/>
            <w:vMerge/>
            <w:tcBorders>
              <w:top w:val="nil"/>
              <w:left w:val="single" w:sz="4" w:space="0" w:color="000000"/>
              <w:bottom w:val="nil"/>
              <w:right w:val="nil"/>
            </w:tcBorders>
          </w:tcPr>
          <w:p w14:paraId="02FF2DBF" w14:textId="77777777" w:rsidR="00E00A6D" w:rsidRPr="00E52E33" w:rsidRDefault="00E00A6D" w:rsidP="00E00A6D">
            <w:pPr>
              <w:autoSpaceDE w:val="0"/>
              <w:autoSpaceDN w:val="0"/>
              <w:adjustRightInd w:val="0"/>
              <w:jc w:val="left"/>
              <w:rPr>
                <w:rFonts w:ascii="ＭＳ ゴシック" w:eastAsia="ＭＳ ゴシック" w:hAnsi="ＭＳ ゴシック"/>
                <w:kern w:val="0"/>
                <w:sz w:val="24"/>
              </w:rPr>
            </w:pPr>
          </w:p>
        </w:tc>
      </w:tr>
    </w:tbl>
    <w:p w14:paraId="6CADF1EE"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682739E9"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43E582A0"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56D10BF1"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lastRenderedPageBreak/>
        <w:t>別表４</w:t>
      </w:r>
    </w:p>
    <w:p w14:paraId="2CC3F1E5"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b/>
          <w:bCs/>
          <w:color w:val="000000"/>
          <w:kern w:val="0"/>
          <w:sz w:val="30"/>
          <w:szCs w:val="30"/>
        </w:rPr>
        <w:t>大規模地震警戒宣言発令時の任務分担</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9"/>
        <w:gridCol w:w="7076"/>
      </w:tblGrid>
      <w:tr w:rsidR="00E00A6D" w:rsidRPr="00E52E33" w14:paraId="1E4B1669" w14:textId="77777777">
        <w:tblPrEx>
          <w:tblCellMar>
            <w:top w:w="0" w:type="dxa"/>
            <w:bottom w:w="0" w:type="dxa"/>
          </w:tblCellMar>
        </w:tblPrEx>
        <w:trPr>
          <w:trHeight w:val="2790"/>
        </w:trPr>
        <w:tc>
          <w:tcPr>
            <w:tcW w:w="2159" w:type="dxa"/>
            <w:tcBorders>
              <w:top w:val="single" w:sz="4" w:space="0" w:color="000000"/>
              <w:left w:val="single" w:sz="4" w:space="0" w:color="000000"/>
              <w:bottom w:val="nil"/>
              <w:right w:val="single" w:sz="4" w:space="0" w:color="000000"/>
            </w:tcBorders>
          </w:tcPr>
          <w:p w14:paraId="7423B3C2"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p>
          <w:p w14:paraId="18B403F4"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p>
          <w:p w14:paraId="4D085F76"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r w:rsidRPr="00E52E33">
              <w:rPr>
                <w:rFonts w:ascii="ＭＳ ゴシック" w:eastAsia="ＭＳ ゴシック" w:hAnsi="ＭＳ ゴシック" w:cs="ＭＳ 明朝" w:hint="eastAsia"/>
                <w:color w:val="000000"/>
                <w:kern w:val="0"/>
                <w:sz w:val="24"/>
              </w:rPr>
              <w:t>給油業務等</w:t>
            </w:r>
          </w:p>
        </w:tc>
        <w:tc>
          <w:tcPr>
            <w:tcW w:w="7076" w:type="dxa"/>
            <w:tcBorders>
              <w:top w:val="single" w:sz="4" w:space="0" w:color="000000"/>
              <w:left w:val="single" w:sz="4" w:space="0" w:color="000000"/>
              <w:bottom w:val="nil"/>
              <w:right w:val="single" w:sz="4" w:space="0" w:color="000000"/>
            </w:tcBorders>
          </w:tcPr>
          <w:p w14:paraId="55431812"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p>
          <w:p w14:paraId="09FF3B17"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・給油業務は原則として停止する。（やむを得ず業務を行う場合　は、地震発生時直ちに必要な措置がとれるようにして行うもの　とする）</w:t>
            </w:r>
          </w:p>
          <w:p w14:paraId="1F8A9EF3"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・当所内に駐車中の車両のサイドブレーキを確認する。</w:t>
            </w:r>
          </w:p>
          <w:p w14:paraId="24008F98"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・陳列棚、付随設備等の移動及び転倒防止措置を行う。</w:t>
            </w:r>
          </w:p>
          <w:p w14:paraId="4491805A"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・看板等の固定部分の安全確認を行う。</w:t>
            </w:r>
          </w:p>
          <w:p w14:paraId="1CF5D723"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r w:rsidRPr="00E52E33">
              <w:rPr>
                <w:rFonts w:ascii="ＭＳ ゴシック" w:eastAsia="ＭＳ ゴシック" w:hAnsi="ＭＳ ゴシック" w:cs="ＭＳ 明朝" w:hint="eastAsia"/>
                <w:color w:val="000000"/>
                <w:kern w:val="0"/>
                <w:sz w:val="24"/>
              </w:rPr>
              <w:t>・地震情報に基づき、給油業務を中止する旨の掲示を行う。</w:t>
            </w:r>
          </w:p>
        </w:tc>
      </w:tr>
      <w:tr w:rsidR="00E00A6D" w:rsidRPr="00E52E33" w14:paraId="080AD161" w14:textId="77777777">
        <w:tblPrEx>
          <w:tblCellMar>
            <w:top w:w="0" w:type="dxa"/>
            <w:bottom w:w="0" w:type="dxa"/>
          </w:tblCellMar>
        </w:tblPrEx>
        <w:trPr>
          <w:trHeight w:val="1860"/>
        </w:trPr>
        <w:tc>
          <w:tcPr>
            <w:tcW w:w="2159" w:type="dxa"/>
            <w:tcBorders>
              <w:top w:val="single" w:sz="4" w:space="0" w:color="000000"/>
              <w:left w:val="single" w:sz="4" w:space="0" w:color="000000"/>
              <w:bottom w:val="nil"/>
              <w:right w:val="single" w:sz="4" w:space="0" w:color="000000"/>
            </w:tcBorders>
          </w:tcPr>
          <w:p w14:paraId="41A77291"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p>
          <w:p w14:paraId="4FE2F5E6"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p>
          <w:p w14:paraId="51004E7F"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r w:rsidRPr="00E52E33">
              <w:rPr>
                <w:rFonts w:ascii="ＭＳ ゴシック" w:eastAsia="ＭＳ ゴシック" w:hAnsi="ＭＳ ゴシック" w:cs="ＭＳ 明朝" w:hint="eastAsia"/>
                <w:color w:val="000000"/>
                <w:kern w:val="0"/>
                <w:sz w:val="24"/>
              </w:rPr>
              <w:t>専用タンクヘの危険物の荷卸し</w:t>
            </w:r>
          </w:p>
        </w:tc>
        <w:tc>
          <w:tcPr>
            <w:tcW w:w="7076" w:type="dxa"/>
            <w:tcBorders>
              <w:top w:val="single" w:sz="4" w:space="0" w:color="000000"/>
              <w:left w:val="single" w:sz="4" w:space="0" w:color="000000"/>
              <w:bottom w:val="nil"/>
              <w:right w:val="single" w:sz="4" w:space="0" w:color="000000"/>
            </w:tcBorders>
          </w:tcPr>
          <w:p w14:paraId="13D04517"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p>
          <w:p w14:paraId="37F74CDC"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・移動タンク貯蔵所から専用タンクヘの危険物の荷卸し作業は原　則として停止する。</w:t>
            </w:r>
          </w:p>
          <w:p w14:paraId="254C7508"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・元売り先へ危険物の荷卸し業務を停止する旨の連絡を行う。</w:t>
            </w:r>
          </w:p>
          <w:p w14:paraId="013276F9"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r w:rsidRPr="00E52E33">
              <w:rPr>
                <w:rFonts w:ascii="ＭＳ ゴシック" w:eastAsia="ＭＳ ゴシック" w:hAnsi="ＭＳ ゴシック" w:cs="ＭＳ 明朝" w:hint="eastAsia"/>
                <w:color w:val="000000"/>
                <w:kern w:val="0"/>
                <w:sz w:val="24"/>
              </w:rPr>
              <w:t>・注油口、検尺口等の蓋の閉鎖を確認する。</w:t>
            </w:r>
          </w:p>
        </w:tc>
      </w:tr>
      <w:tr w:rsidR="00E00A6D" w:rsidRPr="00E52E33" w14:paraId="62735A75" w14:textId="77777777">
        <w:tblPrEx>
          <w:tblCellMar>
            <w:top w:w="0" w:type="dxa"/>
            <w:bottom w:w="0" w:type="dxa"/>
          </w:tblCellMar>
        </w:tblPrEx>
        <w:trPr>
          <w:trHeight w:val="1860"/>
        </w:trPr>
        <w:tc>
          <w:tcPr>
            <w:tcW w:w="2159" w:type="dxa"/>
            <w:tcBorders>
              <w:top w:val="single" w:sz="4" w:space="0" w:color="000000"/>
              <w:left w:val="single" w:sz="4" w:space="0" w:color="000000"/>
              <w:bottom w:val="nil"/>
              <w:right w:val="single" w:sz="4" w:space="0" w:color="000000"/>
            </w:tcBorders>
          </w:tcPr>
          <w:p w14:paraId="220F1C15"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p>
          <w:p w14:paraId="38B50631"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p>
          <w:p w14:paraId="13BB5C9C"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r w:rsidRPr="00E52E33">
              <w:rPr>
                <w:rFonts w:ascii="ＭＳ ゴシック" w:eastAsia="ＭＳ ゴシック" w:hAnsi="ＭＳ ゴシック" w:cs="ＭＳ 明朝" w:hint="eastAsia"/>
                <w:color w:val="000000"/>
                <w:kern w:val="0"/>
                <w:sz w:val="24"/>
              </w:rPr>
              <w:t>計量器等の点検</w:t>
            </w:r>
          </w:p>
        </w:tc>
        <w:tc>
          <w:tcPr>
            <w:tcW w:w="7076" w:type="dxa"/>
            <w:tcBorders>
              <w:top w:val="single" w:sz="4" w:space="0" w:color="000000"/>
              <w:left w:val="single" w:sz="4" w:space="0" w:color="000000"/>
              <w:bottom w:val="nil"/>
              <w:right w:val="single" w:sz="4" w:space="0" w:color="000000"/>
            </w:tcBorders>
          </w:tcPr>
          <w:p w14:paraId="15DC7D87"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p>
          <w:p w14:paraId="46C86801"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・計量器の固定の確認を行う。</w:t>
            </w:r>
          </w:p>
          <w:p w14:paraId="114ABE8A"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・懸垂式計量器のホース及びノズルの固定状況の確認を行う。</w:t>
            </w:r>
          </w:p>
          <w:p w14:paraId="7B7C753E"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・消火器、防災資機材等を点検し、必要箇所への配置を行う。</w:t>
            </w:r>
          </w:p>
          <w:p w14:paraId="70AAC5CE"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r w:rsidRPr="00E52E33">
              <w:rPr>
                <w:rFonts w:ascii="ＭＳ ゴシック" w:eastAsia="ＭＳ ゴシック" w:hAnsi="ＭＳ ゴシック" w:cs="ＭＳ 明朝" w:hint="eastAsia"/>
                <w:color w:val="000000"/>
                <w:kern w:val="0"/>
                <w:sz w:val="24"/>
              </w:rPr>
              <w:t>・定期点検箇所の再確認を行う。</w:t>
            </w:r>
          </w:p>
        </w:tc>
      </w:tr>
      <w:tr w:rsidR="00E00A6D" w:rsidRPr="00E52E33" w14:paraId="18FF8FDF" w14:textId="77777777">
        <w:tblPrEx>
          <w:tblCellMar>
            <w:top w:w="0" w:type="dxa"/>
            <w:bottom w:w="0" w:type="dxa"/>
          </w:tblCellMar>
        </w:tblPrEx>
        <w:trPr>
          <w:trHeight w:val="1240"/>
        </w:trPr>
        <w:tc>
          <w:tcPr>
            <w:tcW w:w="2159" w:type="dxa"/>
            <w:tcBorders>
              <w:top w:val="single" w:sz="4" w:space="0" w:color="000000"/>
              <w:left w:val="single" w:sz="4" w:space="0" w:color="000000"/>
              <w:bottom w:val="nil"/>
              <w:right w:val="single" w:sz="4" w:space="0" w:color="000000"/>
            </w:tcBorders>
          </w:tcPr>
          <w:p w14:paraId="7E62269F"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p>
          <w:p w14:paraId="1670A617"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r w:rsidRPr="00E52E33">
              <w:rPr>
                <w:rFonts w:ascii="ＭＳ ゴシック" w:eastAsia="ＭＳ ゴシック" w:hAnsi="ＭＳ ゴシック" w:cs="ＭＳ 明朝" w:hint="eastAsia"/>
                <w:color w:val="000000"/>
                <w:kern w:val="0"/>
                <w:sz w:val="24"/>
              </w:rPr>
              <w:t>火気使用設備等の点検</w:t>
            </w:r>
          </w:p>
        </w:tc>
        <w:tc>
          <w:tcPr>
            <w:tcW w:w="7076" w:type="dxa"/>
            <w:tcBorders>
              <w:top w:val="single" w:sz="4" w:space="0" w:color="000000"/>
              <w:left w:val="single" w:sz="4" w:space="0" w:color="000000"/>
              <w:bottom w:val="nil"/>
              <w:right w:val="single" w:sz="4" w:space="0" w:color="000000"/>
            </w:tcBorders>
          </w:tcPr>
          <w:p w14:paraId="7AA06B70"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p>
          <w:p w14:paraId="77469288"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・原則として火気の使用を停止する。</w:t>
            </w:r>
          </w:p>
          <w:p w14:paraId="69706C81"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r w:rsidRPr="00E52E33">
              <w:rPr>
                <w:rFonts w:ascii="ＭＳ ゴシック" w:eastAsia="ＭＳ ゴシック" w:hAnsi="ＭＳ ゴシック" w:cs="ＭＳ 明朝" w:hint="eastAsia"/>
                <w:color w:val="000000"/>
                <w:kern w:val="0"/>
                <w:sz w:val="24"/>
              </w:rPr>
              <w:t>・ガスの元栓の閉鎖、可燃物の整理状況について確認する。</w:t>
            </w:r>
          </w:p>
        </w:tc>
      </w:tr>
      <w:tr w:rsidR="00E00A6D" w:rsidRPr="00E52E33" w14:paraId="7B2F006E" w14:textId="77777777">
        <w:tblPrEx>
          <w:tblCellMar>
            <w:top w:w="0" w:type="dxa"/>
            <w:bottom w:w="0" w:type="dxa"/>
          </w:tblCellMar>
        </w:tblPrEx>
        <w:trPr>
          <w:trHeight w:val="1240"/>
        </w:trPr>
        <w:tc>
          <w:tcPr>
            <w:tcW w:w="2159" w:type="dxa"/>
            <w:tcBorders>
              <w:top w:val="single" w:sz="4" w:space="0" w:color="000000"/>
              <w:left w:val="single" w:sz="4" w:space="0" w:color="000000"/>
              <w:bottom w:val="nil"/>
              <w:right w:val="single" w:sz="4" w:space="0" w:color="000000"/>
            </w:tcBorders>
          </w:tcPr>
          <w:p w14:paraId="1F3F0CEB"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p>
          <w:p w14:paraId="50DF61F8"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r w:rsidRPr="00E52E33">
              <w:rPr>
                <w:rFonts w:ascii="ＭＳ ゴシック" w:eastAsia="ＭＳ ゴシック" w:hAnsi="ＭＳ ゴシック" w:cs="ＭＳ 明朝" w:hint="eastAsia"/>
                <w:color w:val="000000"/>
                <w:kern w:val="0"/>
                <w:sz w:val="24"/>
              </w:rPr>
              <w:t>建築物等の点検</w:t>
            </w:r>
          </w:p>
        </w:tc>
        <w:tc>
          <w:tcPr>
            <w:tcW w:w="7076" w:type="dxa"/>
            <w:tcBorders>
              <w:top w:val="single" w:sz="4" w:space="0" w:color="000000"/>
              <w:left w:val="single" w:sz="4" w:space="0" w:color="000000"/>
              <w:bottom w:val="nil"/>
              <w:right w:val="single" w:sz="4" w:space="0" w:color="000000"/>
            </w:tcBorders>
          </w:tcPr>
          <w:p w14:paraId="24BE55B1"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p>
          <w:p w14:paraId="34EA1EAC"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・必要に応じてガラス等をテープ等により補強する。</w:t>
            </w:r>
          </w:p>
          <w:p w14:paraId="14A78F3E"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r w:rsidRPr="00E52E33">
              <w:rPr>
                <w:rFonts w:ascii="ＭＳ ゴシック" w:eastAsia="ＭＳ ゴシック" w:hAnsi="ＭＳ ゴシック" w:cs="ＭＳ 明朝" w:hint="eastAsia"/>
                <w:color w:val="000000"/>
                <w:kern w:val="0"/>
                <w:sz w:val="24"/>
              </w:rPr>
              <w:t>・出入口、階段等に障害物がないか確認する。</w:t>
            </w:r>
          </w:p>
        </w:tc>
      </w:tr>
      <w:tr w:rsidR="00E00A6D" w:rsidRPr="00E52E33" w14:paraId="16EB3111" w14:textId="77777777">
        <w:tblPrEx>
          <w:tblCellMar>
            <w:top w:w="0" w:type="dxa"/>
            <w:bottom w:w="0" w:type="dxa"/>
          </w:tblCellMar>
        </w:tblPrEx>
        <w:trPr>
          <w:trHeight w:val="1550"/>
        </w:trPr>
        <w:tc>
          <w:tcPr>
            <w:tcW w:w="2159" w:type="dxa"/>
            <w:tcBorders>
              <w:top w:val="single" w:sz="4" w:space="0" w:color="000000"/>
              <w:left w:val="single" w:sz="4" w:space="0" w:color="000000"/>
              <w:bottom w:val="nil"/>
              <w:right w:val="single" w:sz="4" w:space="0" w:color="000000"/>
            </w:tcBorders>
          </w:tcPr>
          <w:p w14:paraId="55308408"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p>
          <w:p w14:paraId="4145FB5A"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r w:rsidRPr="00E52E33">
              <w:rPr>
                <w:rFonts w:ascii="ＭＳ ゴシック" w:eastAsia="ＭＳ ゴシック" w:hAnsi="ＭＳ ゴシック" w:cs="ＭＳ 明朝" w:hint="eastAsia"/>
                <w:color w:val="000000"/>
                <w:kern w:val="0"/>
                <w:sz w:val="24"/>
              </w:rPr>
              <w:t>活動体制の確立</w:t>
            </w:r>
          </w:p>
        </w:tc>
        <w:tc>
          <w:tcPr>
            <w:tcW w:w="7076" w:type="dxa"/>
            <w:tcBorders>
              <w:top w:val="single" w:sz="4" w:space="0" w:color="000000"/>
              <w:left w:val="single" w:sz="4" w:space="0" w:color="000000"/>
              <w:bottom w:val="nil"/>
              <w:right w:val="single" w:sz="4" w:space="0" w:color="000000"/>
            </w:tcBorders>
          </w:tcPr>
          <w:p w14:paraId="34C87A5F"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p>
          <w:p w14:paraId="0A0B5DB7"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・従業員個々の任務分担の再確認をする。</w:t>
            </w:r>
          </w:p>
          <w:p w14:paraId="7116E8BB"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r w:rsidRPr="00E52E33">
              <w:rPr>
                <w:rFonts w:ascii="ＭＳ ゴシック" w:eastAsia="ＭＳ ゴシック" w:hAnsi="ＭＳ ゴシック" w:cs="ＭＳ 明朝" w:hint="eastAsia"/>
                <w:color w:val="000000"/>
                <w:kern w:val="0"/>
                <w:sz w:val="24"/>
              </w:rPr>
              <w:t>・休日、夜間等は従業員を召集し緊急時に対応可能な体制を早期　に確立する。</w:t>
            </w:r>
          </w:p>
        </w:tc>
      </w:tr>
      <w:tr w:rsidR="00E00A6D" w:rsidRPr="00E52E33" w14:paraId="42227649" w14:textId="77777777">
        <w:tblPrEx>
          <w:tblCellMar>
            <w:top w:w="0" w:type="dxa"/>
            <w:bottom w:w="0" w:type="dxa"/>
          </w:tblCellMar>
        </w:tblPrEx>
        <w:trPr>
          <w:trHeight w:val="2170"/>
        </w:trPr>
        <w:tc>
          <w:tcPr>
            <w:tcW w:w="2159" w:type="dxa"/>
            <w:tcBorders>
              <w:top w:val="single" w:sz="4" w:space="0" w:color="000000"/>
              <w:left w:val="single" w:sz="4" w:space="0" w:color="000000"/>
              <w:bottom w:val="single" w:sz="4" w:space="0" w:color="000000"/>
              <w:right w:val="single" w:sz="4" w:space="0" w:color="000000"/>
            </w:tcBorders>
          </w:tcPr>
          <w:p w14:paraId="57C618A4"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p>
          <w:p w14:paraId="65AC1FA5"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p>
          <w:p w14:paraId="1746F581"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s="ＭＳ 明朝" w:hint="eastAsia"/>
                <w:color w:val="000000"/>
                <w:kern w:val="0"/>
                <w:sz w:val="24"/>
              </w:rPr>
            </w:pPr>
            <w:r w:rsidRPr="00E52E33">
              <w:rPr>
                <w:rFonts w:ascii="ＭＳ ゴシック" w:eastAsia="ＭＳ ゴシック" w:hAnsi="ＭＳ ゴシック" w:cs="ＭＳ 明朝" w:hint="eastAsia"/>
                <w:color w:val="000000"/>
                <w:kern w:val="0"/>
                <w:sz w:val="24"/>
              </w:rPr>
              <w:t>防災資機材等の保管</w:t>
            </w:r>
          </w:p>
          <w:p w14:paraId="1845134F" w14:textId="77777777" w:rsidR="0001548F" w:rsidRPr="00E52E33" w:rsidRDefault="0001548F"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r w:rsidRPr="00E52E33">
              <w:rPr>
                <w:rFonts w:ascii="ＭＳ ゴシック" w:eastAsia="ＭＳ ゴシック" w:hAnsi="ＭＳ ゴシック" w:cs="ＭＳ 明朝" w:hint="eastAsia"/>
                <w:color w:val="000000"/>
                <w:kern w:val="0"/>
                <w:sz w:val="24"/>
              </w:rPr>
              <w:t>（）内に個数を記入</w:t>
            </w:r>
          </w:p>
        </w:tc>
        <w:tc>
          <w:tcPr>
            <w:tcW w:w="7076" w:type="dxa"/>
            <w:tcBorders>
              <w:top w:val="single" w:sz="4" w:space="0" w:color="000000"/>
              <w:left w:val="single" w:sz="4" w:space="0" w:color="000000"/>
              <w:bottom w:val="single" w:sz="4" w:space="0" w:color="000000"/>
              <w:right w:val="single" w:sz="4" w:space="0" w:color="000000"/>
            </w:tcBorders>
          </w:tcPr>
          <w:p w14:paraId="2D026F14"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p>
          <w:p w14:paraId="516C20A4"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・ロープ　（　　　　　　）　・携帯ラジオ（　　　　　　）</w:t>
            </w:r>
          </w:p>
          <w:p w14:paraId="3C2D0D45"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・懐中電灯（　　　　　　）　・ヘルメット（　　　　　　）</w:t>
            </w:r>
          </w:p>
          <w:p w14:paraId="2762D3CE"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・油吸着材（　　　　　　）　・乾燥砂　　（　　　　　　）</w:t>
            </w:r>
          </w:p>
          <w:p w14:paraId="1564411B"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r w:rsidRPr="00E52E33">
              <w:rPr>
                <w:rFonts w:ascii="ＭＳ ゴシック" w:eastAsia="ＭＳ ゴシック" w:hAnsi="ＭＳ ゴシック" w:cs="ＭＳ 明朝" w:hint="eastAsia"/>
                <w:color w:val="000000"/>
                <w:kern w:val="0"/>
                <w:sz w:val="24"/>
              </w:rPr>
              <w:t>その他必要なもの</w:t>
            </w:r>
          </w:p>
        </w:tc>
      </w:tr>
    </w:tbl>
    <w:p w14:paraId="3F20A151"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lastRenderedPageBreak/>
        <w:t>別表５</w:t>
      </w:r>
    </w:p>
    <w:p w14:paraId="61D96F40" w14:textId="77777777" w:rsidR="00E00A6D" w:rsidRPr="00E52E33" w:rsidRDefault="00E00A6D" w:rsidP="00E00A6D">
      <w:pPr>
        <w:textAlignment w:val="baseline"/>
        <w:rPr>
          <w:rFonts w:ascii="ＭＳ ゴシック" w:eastAsia="ＭＳ ゴシック" w:hAnsi="ＭＳ ゴシック"/>
          <w:color w:val="000000"/>
          <w:kern w:val="0"/>
          <w:sz w:val="24"/>
        </w:rPr>
      </w:pPr>
    </w:p>
    <w:p w14:paraId="6D8DC762" w14:textId="77777777" w:rsidR="00E00A6D" w:rsidRPr="00E52E33" w:rsidRDefault="00E00A6D" w:rsidP="00E00A6D">
      <w:pPr>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b/>
          <w:bCs/>
          <w:color w:val="000000"/>
          <w:kern w:val="0"/>
          <w:sz w:val="30"/>
          <w:szCs w:val="30"/>
        </w:rPr>
        <w:t>保安教育要領</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9"/>
        <w:gridCol w:w="1799"/>
        <w:gridCol w:w="5637"/>
      </w:tblGrid>
      <w:tr w:rsidR="00E00A6D" w:rsidRPr="00E52E33" w14:paraId="518B5E5D" w14:textId="77777777">
        <w:tblPrEx>
          <w:tblCellMar>
            <w:top w:w="0" w:type="dxa"/>
            <w:bottom w:w="0" w:type="dxa"/>
          </w:tblCellMar>
        </w:tblPrEx>
        <w:trPr>
          <w:trHeight w:val="620"/>
        </w:trPr>
        <w:tc>
          <w:tcPr>
            <w:tcW w:w="1799" w:type="dxa"/>
            <w:tcBorders>
              <w:top w:val="single" w:sz="4" w:space="0" w:color="000000"/>
              <w:left w:val="single" w:sz="4" w:space="0" w:color="000000"/>
              <w:bottom w:val="nil"/>
              <w:right w:val="single" w:sz="4" w:space="0" w:color="000000"/>
            </w:tcBorders>
            <w:vAlign w:val="center"/>
          </w:tcPr>
          <w:p w14:paraId="7326F256" w14:textId="77777777" w:rsidR="00E00A6D" w:rsidRPr="00E52E33" w:rsidRDefault="00E00A6D" w:rsidP="00100338">
            <w:pPr>
              <w:suppressAutoHyphens/>
              <w:kinsoku w:val="0"/>
              <w:wordWrap w:val="0"/>
              <w:overflowPunct w:val="0"/>
              <w:autoSpaceDE w:val="0"/>
              <w:autoSpaceDN w:val="0"/>
              <w:adjustRightInd w:val="0"/>
              <w:spacing w:line="310" w:lineRule="atLeast"/>
              <w:textAlignment w:val="baseline"/>
              <w:rPr>
                <w:rFonts w:ascii="ＭＳ ゴシック" w:eastAsia="ＭＳ ゴシック" w:hAnsi="ＭＳ ゴシック"/>
                <w:kern w:val="0"/>
                <w:sz w:val="24"/>
              </w:rPr>
            </w:pPr>
            <w:r w:rsidRPr="00E52E33">
              <w:rPr>
                <w:rFonts w:ascii="ＭＳ ゴシック" w:eastAsia="ＭＳ ゴシック" w:hAnsi="ＭＳ ゴシック" w:cs="ＭＳ 明朝" w:hint="eastAsia"/>
                <w:color w:val="000000"/>
                <w:kern w:val="0"/>
                <w:sz w:val="24"/>
              </w:rPr>
              <w:t xml:space="preserve">　対象者</w:t>
            </w:r>
          </w:p>
        </w:tc>
        <w:tc>
          <w:tcPr>
            <w:tcW w:w="1799" w:type="dxa"/>
            <w:tcBorders>
              <w:top w:val="single" w:sz="4" w:space="0" w:color="000000"/>
              <w:left w:val="single" w:sz="4" w:space="0" w:color="000000"/>
              <w:bottom w:val="nil"/>
              <w:right w:val="single" w:sz="4" w:space="0" w:color="000000"/>
            </w:tcBorders>
            <w:vAlign w:val="center"/>
          </w:tcPr>
          <w:p w14:paraId="382BB146" w14:textId="77777777" w:rsidR="00E00A6D" w:rsidRPr="00E52E33" w:rsidRDefault="00E00A6D" w:rsidP="00100338">
            <w:pPr>
              <w:suppressAutoHyphens/>
              <w:kinsoku w:val="0"/>
              <w:wordWrap w:val="0"/>
              <w:overflowPunct w:val="0"/>
              <w:autoSpaceDE w:val="0"/>
              <w:autoSpaceDN w:val="0"/>
              <w:adjustRightInd w:val="0"/>
              <w:spacing w:line="310" w:lineRule="atLeast"/>
              <w:textAlignment w:val="baseline"/>
              <w:rPr>
                <w:rFonts w:ascii="ＭＳ ゴシック" w:eastAsia="ＭＳ ゴシック" w:hAnsi="ＭＳ ゴシック"/>
                <w:kern w:val="0"/>
                <w:sz w:val="24"/>
              </w:rPr>
            </w:pPr>
            <w:r w:rsidRPr="00E52E33">
              <w:rPr>
                <w:rFonts w:ascii="ＭＳ ゴシック" w:eastAsia="ＭＳ ゴシック" w:hAnsi="ＭＳ ゴシック" w:cs="ＭＳ 明朝" w:hint="eastAsia"/>
                <w:color w:val="000000"/>
                <w:kern w:val="0"/>
                <w:sz w:val="24"/>
              </w:rPr>
              <w:t xml:space="preserve">　実施時期</w:t>
            </w:r>
          </w:p>
        </w:tc>
        <w:tc>
          <w:tcPr>
            <w:tcW w:w="5637" w:type="dxa"/>
            <w:tcBorders>
              <w:top w:val="single" w:sz="4" w:space="0" w:color="000000"/>
              <w:left w:val="single" w:sz="4" w:space="0" w:color="000000"/>
              <w:bottom w:val="nil"/>
              <w:right w:val="single" w:sz="4" w:space="0" w:color="000000"/>
            </w:tcBorders>
            <w:vAlign w:val="center"/>
          </w:tcPr>
          <w:p w14:paraId="7F3C90C9" w14:textId="77777777" w:rsidR="00E00A6D" w:rsidRPr="00E52E33" w:rsidRDefault="00E00A6D" w:rsidP="00100338">
            <w:pPr>
              <w:suppressAutoHyphens/>
              <w:kinsoku w:val="0"/>
              <w:wordWrap w:val="0"/>
              <w:overflowPunct w:val="0"/>
              <w:autoSpaceDE w:val="0"/>
              <w:autoSpaceDN w:val="0"/>
              <w:adjustRightInd w:val="0"/>
              <w:spacing w:line="310" w:lineRule="atLeast"/>
              <w:textAlignment w:val="baseline"/>
              <w:rPr>
                <w:rFonts w:ascii="ＭＳ ゴシック" w:eastAsia="ＭＳ ゴシック" w:hAnsi="ＭＳ ゴシック"/>
                <w:kern w:val="0"/>
                <w:sz w:val="24"/>
              </w:rPr>
            </w:pPr>
            <w:r w:rsidRPr="00E52E33">
              <w:rPr>
                <w:rFonts w:ascii="ＭＳ ゴシック" w:eastAsia="ＭＳ ゴシック" w:hAnsi="ＭＳ ゴシック" w:cs="ＭＳ 明朝" w:hint="eastAsia"/>
                <w:color w:val="000000"/>
                <w:kern w:val="0"/>
                <w:sz w:val="24"/>
              </w:rPr>
              <w:t xml:space="preserve">　　　　　　　　内　　　　　容</w:t>
            </w:r>
          </w:p>
        </w:tc>
      </w:tr>
      <w:tr w:rsidR="00E00A6D" w:rsidRPr="00E52E33" w14:paraId="1D76F6B9" w14:textId="77777777">
        <w:tblPrEx>
          <w:tblCellMar>
            <w:top w:w="0" w:type="dxa"/>
            <w:bottom w:w="0" w:type="dxa"/>
          </w:tblCellMar>
        </w:tblPrEx>
        <w:trPr>
          <w:trHeight w:val="1240"/>
        </w:trPr>
        <w:tc>
          <w:tcPr>
            <w:tcW w:w="1799" w:type="dxa"/>
            <w:tcBorders>
              <w:top w:val="single" w:sz="4" w:space="0" w:color="000000"/>
              <w:left w:val="single" w:sz="4" w:space="0" w:color="000000"/>
              <w:bottom w:val="nil"/>
              <w:right w:val="single" w:sz="4" w:space="0" w:color="000000"/>
            </w:tcBorders>
            <w:vAlign w:val="center"/>
          </w:tcPr>
          <w:p w14:paraId="6AAFECA0" w14:textId="77777777" w:rsidR="00E00A6D" w:rsidRPr="00E52E33" w:rsidRDefault="00E00A6D" w:rsidP="00100338">
            <w:pPr>
              <w:suppressAutoHyphens/>
              <w:kinsoku w:val="0"/>
              <w:wordWrap w:val="0"/>
              <w:overflowPunct w:val="0"/>
              <w:autoSpaceDE w:val="0"/>
              <w:autoSpaceDN w:val="0"/>
              <w:adjustRightInd w:val="0"/>
              <w:spacing w:line="310" w:lineRule="atLeast"/>
              <w:textAlignment w:val="baseline"/>
              <w:rPr>
                <w:rFonts w:ascii="ＭＳ ゴシック" w:eastAsia="ＭＳ ゴシック" w:hAnsi="ＭＳ ゴシック"/>
                <w:kern w:val="0"/>
                <w:sz w:val="24"/>
              </w:rPr>
            </w:pPr>
            <w:r w:rsidRPr="00E52E33">
              <w:rPr>
                <w:rFonts w:ascii="ＭＳ ゴシック" w:eastAsia="ＭＳ ゴシック" w:hAnsi="ＭＳ ゴシック" w:cs="ＭＳ 明朝" w:hint="eastAsia"/>
                <w:color w:val="000000"/>
                <w:kern w:val="0"/>
                <w:sz w:val="24"/>
              </w:rPr>
              <w:t xml:space="preserve">　全従業員</w:t>
            </w:r>
          </w:p>
        </w:tc>
        <w:tc>
          <w:tcPr>
            <w:tcW w:w="1799" w:type="dxa"/>
            <w:tcBorders>
              <w:top w:val="single" w:sz="4" w:space="0" w:color="000000"/>
              <w:left w:val="single" w:sz="4" w:space="0" w:color="000000"/>
              <w:bottom w:val="nil"/>
              <w:right w:val="single" w:sz="4" w:space="0" w:color="000000"/>
            </w:tcBorders>
            <w:vAlign w:val="center"/>
          </w:tcPr>
          <w:p w14:paraId="7A15A3F7" w14:textId="77777777" w:rsidR="00E00A6D" w:rsidRPr="00E52E33" w:rsidRDefault="00E00A6D" w:rsidP="00100338">
            <w:pPr>
              <w:suppressAutoHyphens/>
              <w:kinsoku w:val="0"/>
              <w:wordWrap w:val="0"/>
              <w:overflowPunct w:val="0"/>
              <w:autoSpaceDE w:val="0"/>
              <w:autoSpaceDN w:val="0"/>
              <w:adjustRightInd w:val="0"/>
              <w:spacing w:line="310" w:lineRule="atLeast"/>
              <w:textAlignment w:val="baseline"/>
              <w:rPr>
                <w:rFonts w:ascii="ＭＳ ゴシック" w:eastAsia="ＭＳ ゴシック" w:hAnsi="ＭＳ ゴシック"/>
                <w:kern w:val="0"/>
                <w:sz w:val="24"/>
              </w:rPr>
            </w:pPr>
            <w:r w:rsidRPr="00E52E33">
              <w:rPr>
                <w:rFonts w:ascii="ＭＳ ゴシック" w:eastAsia="ＭＳ ゴシック" w:hAnsi="ＭＳ ゴシック"/>
                <w:color w:val="000000"/>
                <w:kern w:val="0"/>
                <w:sz w:val="24"/>
              </w:rPr>
              <w:t xml:space="preserve"> </w:t>
            </w:r>
            <w:r w:rsidRPr="00E52E33">
              <w:rPr>
                <w:rFonts w:ascii="ＭＳ ゴシック" w:eastAsia="ＭＳ ゴシック" w:hAnsi="ＭＳ ゴシック" w:cs="ＭＳ 明朝" w:hint="eastAsia"/>
                <w:color w:val="000000"/>
                <w:kern w:val="0"/>
                <w:sz w:val="24"/>
              </w:rPr>
              <w:t xml:space="preserve">　　　回／年</w:t>
            </w:r>
          </w:p>
        </w:tc>
        <w:tc>
          <w:tcPr>
            <w:tcW w:w="5637" w:type="dxa"/>
            <w:vMerge w:val="restart"/>
            <w:tcBorders>
              <w:top w:val="single" w:sz="4" w:space="0" w:color="000000"/>
              <w:left w:val="single" w:sz="4" w:space="0" w:color="000000"/>
              <w:bottom w:val="nil"/>
              <w:right w:val="single" w:sz="4" w:space="0" w:color="000000"/>
            </w:tcBorders>
          </w:tcPr>
          <w:p w14:paraId="2B4045E0"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p>
          <w:p w14:paraId="5BC561B0"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①　予防規程の周知徹底</w:t>
            </w:r>
          </w:p>
          <w:p w14:paraId="3E41896F"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②　火災予防上の遵守事項</w:t>
            </w:r>
          </w:p>
          <w:p w14:paraId="734241C3"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③　安全作業等に関する基本的事項</w:t>
            </w:r>
          </w:p>
          <w:p w14:paraId="4FE1B8E5"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④　各自の任務、責任等の周知徹底</w:t>
            </w:r>
          </w:p>
          <w:p w14:paraId="217F0821"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color w:val="000000"/>
                <w:kern w:val="0"/>
                <w:sz w:val="24"/>
              </w:rPr>
            </w:pPr>
            <w:r w:rsidRPr="00E52E33">
              <w:rPr>
                <w:rFonts w:ascii="ＭＳ ゴシック" w:eastAsia="ＭＳ ゴシック" w:hAnsi="ＭＳ ゴシック" w:cs="ＭＳ 明朝" w:hint="eastAsia"/>
                <w:color w:val="000000"/>
                <w:kern w:val="0"/>
                <w:sz w:val="24"/>
              </w:rPr>
              <w:t>⑤　地震対策に関する事項</w:t>
            </w:r>
          </w:p>
          <w:p w14:paraId="216792C9" w14:textId="77777777" w:rsidR="00E00A6D" w:rsidRPr="00E52E33" w:rsidRDefault="00E00A6D" w:rsidP="00E00A6D">
            <w:pPr>
              <w:suppressAutoHyphens/>
              <w:kinsoku w:val="0"/>
              <w:wordWrap w:val="0"/>
              <w:overflowPunct w:val="0"/>
              <w:autoSpaceDE w:val="0"/>
              <w:autoSpaceDN w:val="0"/>
              <w:adjustRightInd w:val="0"/>
              <w:spacing w:line="310" w:lineRule="atLeast"/>
              <w:jc w:val="left"/>
              <w:textAlignment w:val="baseline"/>
              <w:rPr>
                <w:rFonts w:ascii="ＭＳ ゴシック" w:eastAsia="ＭＳ ゴシック" w:hAnsi="ＭＳ ゴシック"/>
                <w:kern w:val="0"/>
                <w:sz w:val="24"/>
              </w:rPr>
            </w:pPr>
            <w:r w:rsidRPr="00E52E33">
              <w:rPr>
                <w:rFonts w:ascii="ＭＳ ゴシック" w:eastAsia="ＭＳ ゴシック" w:hAnsi="ＭＳ ゴシック" w:cs="ＭＳ 明朝" w:hint="eastAsia"/>
                <w:color w:val="000000"/>
                <w:kern w:val="0"/>
                <w:sz w:val="24"/>
              </w:rPr>
              <w:t>⑥　その他</w:t>
            </w:r>
          </w:p>
        </w:tc>
      </w:tr>
      <w:tr w:rsidR="00E00A6D" w:rsidRPr="00E52E33" w14:paraId="485EBE7A" w14:textId="77777777">
        <w:tblPrEx>
          <w:tblCellMar>
            <w:top w:w="0" w:type="dxa"/>
            <w:bottom w:w="0" w:type="dxa"/>
          </w:tblCellMar>
        </w:tblPrEx>
        <w:trPr>
          <w:trHeight w:val="1550"/>
        </w:trPr>
        <w:tc>
          <w:tcPr>
            <w:tcW w:w="1799" w:type="dxa"/>
            <w:tcBorders>
              <w:top w:val="single" w:sz="4" w:space="0" w:color="000000"/>
              <w:left w:val="single" w:sz="4" w:space="0" w:color="000000"/>
              <w:bottom w:val="single" w:sz="4" w:space="0" w:color="000000"/>
              <w:right w:val="single" w:sz="4" w:space="0" w:color="000000"/>
            </w:tcBorders>
            <w:vAlign w:val="center"/>
          </w:tcPr>
          <w:p w14:paraId="77E3D88B" w14:textId="77777777" w:rsidR="00E00A6D" w:rsidRPr="00E52E33" w:rsidRDefault="00E00A6D" w:rsidP="00100338">
            <w:pPr>
              <w:suppressAutoHyphens/>
              <w:kinsoku w:val="0"/>
              <w:wordWrap w:val="0"/>
              <w:overflowPunct w:val="0"/>
              <w:autoSpaceDE w:val="0"/>
              <w:autoSpaceDN w:val="0"/>
              <w:adjustRightInd w:val="0"/>
              <w:spacing w:line="310" w:lineRule="atLeast"/>
              <w:textAlignment w:val="baseline"/>
              <w:rPr>
                <w:rFonts w:ascii="ＭＳ ゴシック" w:eastAsia="ＭＳ ゴシック" w:hAnsi="ＭＳ ゴシック"/>
                <w:kern w:val="0"/>
                <w:sz w:val="24"/>
              </w:rPr>
            </w:pPr>
            <w:r w:rsidRPr="00E52E33">
              <w:rPr>
                <w:rFonts w:ascii="ＭＳ ゴシック" w:eastAsia="ＭＳ ゴシック" w:hAnsi="ＭＳ ゴシック" w:cs="ＭＳ 明朝" w:hint="eastAsia"/>
                <w:color w:val="000000"/>
                <w:kern w:val="0"/>
                <w:sz w:val="24"/>
              </w:rPr>
              <w:t xml:space="preserve">　新入社員</w:t>
            </w:r>
          </w:p>
        </w:tc>
        <w:tc>
          <w:tcPr>
            <w:tcW w:w="1799" w:type="dxa"/>
            <w:tcBorders>
              <w:top w:val="single" w:sz="4" w:space="0" w:color="000000"/>
              <w:left w:val="single" w:sz="4" w:space="0" w:color="000000"/>
              <w:bottom w:val="single" w:sz="4" w:space="0" w:color="000000"/>
              <w:right w:val="single" w:sz="4" w:space="0" w:color="000000"/>
            </w:tcBorders>
            <w:vAlign w:val="center"/>
          </w:tcPr>
          <w:p w14:paraId="7AF73551" w14:textId="77777777" w:rsidR="00E00A6D" w:rsidRPr="00E52E33" w:rsidRDefault="00E00A6D" w:rsidP="00100338">
            <w:pPr>
              <w:suppressAutoHyphens/>
              <w:kinsoku w:val="0"/>
              <w:wordWrap w:val="0"/>
              <w:overflowPunct w:val="0"/>
              <w:autoSpaceDE w:val="0"/>
              <w:autoSpaceDN w:val="0"/>
              <w:adjustRightInd w:val="0"/>
              <w:spacing w:line="310" w:lineRule="atLeast"/>
              <w:textAlignment w:val="baseline"/>
              <w:rPr>
                <w:rFonts w:ascii="ＭＳ ゴシック" w:eastAsia="ＭＳ ゴシック" w:hAnsi="ＭＳ ゴシック"/>
                <w:kern w:val="0"/>
                <w:sz w:val="24"/>
              </w:rPr>
            </w:pPr>
            <w:r w:rsidRPr="00E52E33">
              <w:rPr>
                <w:rFonts w:ascii="ＭＳ ゴシック" w:eastAsia="ＭＳ ゴシック" w:hAnsi="ＭＳ ゴシック" w:cs="ＭＳ 明朝" w:hint="eastAsia"/>
                <w:color w:val="000000"/>
                <w:kern w:val="0"/>
                <w:sz w:val="24"/>
              </w:rPr>
              <w:t xml:space="preserve">　入　社　時</w:t>
            </w:r>
          </w:p>
        </w:tc>
        <w:tc>
          <w:tcPr>
            <w:tcW w:w="5637" w:type="dxa"/>
            <w:vMerge/>
            <w:tcBorders>
              <w:top w:val="nil"/>
              <w:left w:val="single" w:sz="4" w:space="0" w:color="000000"/>
              <w:bottom w:val="single" w:sz="4" w:space="0" w:color="000000"/>
              <w:right w:val="single" w:sz="4" w:space="0" w:color="000000"/>
            </w:tcBorders>
          </w:tcPr>
          <w:p w14:paraId="78C5691F" w14:textId="77777777" w:rsidR="00E00A6D" w:rsidRPr="00E52E33" w:rsidRDefault="00E00A6D" w:rsidP="00E00A6D">
            <w:pPr>
              <w:autoSpaceDE w:val="0"/>
              <w:autoSpaceDN w:val="0"/>
              <w:adjustRightInd w:val="0"/>
              <w:jc w:val="left"/>
              <w:rPr>
                <w:rFonts w:ascii="ＭＳ ゴシック" w:eastAsia="ＭＳ ゴシック" w:hAnsi="ＭＳ ゴシック"/>
                <w:kern w:val="0"/>
                <w:sz w:val="24"/>
              </w:rPr>
            </w:pPr>
          </w:p>
        </w:tc>
      </w:tr>
    </w:tbl>
    <w:p w14:paraId="75BE1DAB" w14:textId="77777777" w:rsidR="00727072" w:rsidRPr="00E52E33" w:rsidRDefault="00727072">
      <w:pPr>
        <w:rPr>
          <w:rFonts w:ascii="ＭＳ ゴシック" w:eastAsia="ＭＳ ゴシック" w:hAnsi="ＭＳ ゴシック"/>
        </w:rPr>
      </w:pPr>
    </w:p>
    <w:sectPr w:rsidR="00727072" w:rsidRPr="00E52E33" w:rsidSect="009733E0">
      <w:pgSz w:w="11906" w:h="16838" w:code="9"/>
      <w:pgMar w:top="1701" w:right="1134" w:bottom="1417" w:left="1417"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1DDE" w14:textId="77777777" w:rsidR="00851EAC" w:rsidRDefault="00851EAC" w:rsidP="00851EAC">
      <w:r>
        <w:separator/>
      </w:r>
    </w:p>
  </w:endnote>
  <w:endnote w:type="continuationSeparator" w:id="0">
    <w:p w14:paraId="3BA17031" w14:textId="77777777" w:rsidR="00851EAC" w:rsidRDefault="00851EAC" w:rsidP="0085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138A5" w14:textId="77777777" w:rsidR="00851EAC" w:rsidRDefault="00851EAC" w:rsidP="00851EAC">
      <w:r>
        <w:separator/>
      </w:r>
    </w:p>
  </w:footnote>
  <w:footnote w:type="continuationSeparator" w:id="0">
    <w:p w14:paraId="6B8F9A28" w14:textId="77777777" w:rsidR="00851EAC" w:rsidRDefault="00851EAC" w:rsidP="00851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9C9"/>
    <w:multiLevelType w:val="hybridMultilevel"/>
    <w:tmpl w:val="A314DD0E"/>
    <w:lvl w:ilvl="0" w:tplc="854C14A0">
      <w:start w:val="5"/>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85174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6D"/>
    <w:rsid w:val="0001548F"/>
    <w:rsid w:val="00100338"/>
    <w:rsid w:val="0019319E"/>
    <w:rsid w:val="00427194"/>
    <w:rsid w:val="00573E35"/>
    <w:rsid w:val="00727072"/>
    <w:rsid w:val="00851EAC"/>
    <w:rsid w:val="009733E0"/>
    <w:rsid w:val="00A053AA"/>
    <w:rsid w:val="00A21E90"/>
    <w:rsid w:val="00AA732D"/>
    <w:rsid w:val="00C905E5"/>
    <w:rsid w:val="00DD2CE8"/>
    <w:rsid w:val="00E00A6D"/>
    <w:rsid w:val="00E52E33"/>
    <w:rsid w:val="00F84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0DD71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51EAC"/>
    <w:pPr>
      <w:tabs>
        <w:tab w:val="center" w:pos="4252"/>
        <w:tab w:val="right" w:pos="8504"/>
      </w:tabs>
      <w:snapToGrid w:val="0"/>
    </w:pPr>
  </w:style>
  <w:style w:type="character" w:customStyle="1" w:styleId="a4">
    <w:name w:val="ヘッダー (文字)"/>
    <w:basedOn w:val="a0"/>
    <w:link w:val="a3"/>
    <w:rsid w:val="00851EAC"/>
    <w:rPr>
      <w:kern w:val="2"/>
      <w:sz w:val="21"/>
      <w:szCs w:val="24"/>
    </w:rPr>
  </w:style>
  <w:style w:type="paragraph" w:styleId="a5">
    <w:name w:val="footer"/>
    <w:basedOn w:val="a"/>
    <w:link w:val="a6"/>
    <w:rsid w:val="00851EAC"/>
    <w:pPr>
      <w:tabs>
        <w:tab w:val="center" w:pos="4252"/>
        <w:tab w:val="right" w:pos="8504"/>
      </w:tabs>
      <w:snapToGrid w:val="0"/>
    </w:pPr>
  </w:style>
  <w:style w:type="character" w:customStyle="1" w:styleId="a6">
    <w:name w:val="フッター (文字)"/>
    <w:basedOn w:val="a0"/>
    <w:link w:val="a5"/>
    <w:rsid w:val="00851E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3848</Words>
  <Characters>694</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予防規程（一般の製造所等）</dc:title>
  <dc:subject/>
  <dc:creator/>
  <cp:keywords/>
  <dc:description/>
  <cp:lastModifiedBy/>
  <cp:revision>1</cp:revision>
  <dcterms:created xsi:type="dcterms:W3CDTF">2024-02-20T04:55:00Z</dcterms:created>
  <dcterms:modified xsi:type="dcterms:W3CDTF">2024-02-20T04:56:00Z</dcterms:modified>
</cp:coreProperties>
</file>