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3443" w14:textId="77777777" w:rsidR="0041739C" w:rsidRPr="0041739C" w:rsidRDefault="0041739C" w:rsidP="0041739C">
      <w:pPr>
        <w:textAlignment w:val="baseline"/>
        <w:rPr>
          <w:rFonts w:ascii="ＭＳ 明朝" w:hAnsi="Times New Roman"/>
          <w:color w:val="000000"/>
          <w:kern w:val="0"/>
          <w:sz w:val="24"/>
        </w:rPr>
      </w:pPr>
    </w:p>
    <w:p w14:paraId="56E7DC42" w14:textId="77777777" w:rsidR="0041739C" w:rsidRPr="0041739C" w:rsidRDefault="0041739C" w:rsidP="0041739C">
      <w:pPr>
        <w:textAlignment w:val="baseline"/>
        <w:rPr>
          <w:rFonts w:ascii="ＭＳ 明朝" w:hAnsi="Times New Roman"/>
          <w:color w:val="000000"/>
          <w:kern w:val="0"/>
          <w:sz w:val="24"/>
        </w:rPr>
      </w:pPr>
    </w:p>
    <w:p w14:paraId="17F9BBCD" w14:textId="77777777" w:rsidR="0041739C" w:rsidRPr="0041739C" w:rsidRDefault="0041739C" w:rsidP="0041739C">
      <w:pPr>
        <w:textAlignment w:val="baseline"/>
        <w:rPr>
          <w:rFonts w:ascii="ＭＳ 明朝" w:hAnsi="Times New Roman"/>
          <w:color w:val="000000"/>
          <w:kern w:val="0"/>
          <w:sz w:val="24"/>
        </w:rPr>
      </w:pPr>
    </w:p>
    <w:p w14:paraId="62A6698F" w14:textId="77777777" w:rsidR="0041739C" w:rsidRPr="0041739C" w:rsidRDefault="0041739C" w:rsidP="0041739C">
      <w:pPr>
        <w:textAlignment w:val="baseline"/>
        <w:rPr>
          <w:rFonts w:ascii="ＭＳ 明朝" w:hAnsi="Times New Roman"/>
          <w:color w:val="000000"/>
          <w:kern w:val="0"/>
          <w:sz w:val="24"/>
        </w:rPr>
      </w:pPr>
    </w:p>
    <w:p w14:paraId="252C74BC" w14:textId="77777777" w:rsidR="0041739C" w:rsidRPr="0041739C" w:rsidRDefault="0041739C" w:rsidP="0041739C">
      <w:pPr>
        <w:textAlignment w:val="baseline"/>
        <w:rPr>
          <w:rFonts w:ascii="ＭＳ 明朝" w:hAnsi="Times New Roman"/>
          <w:color w:val="000000"/>
          <w:kern w:val="0"/>
          <w:sz w:val="24"/>
        </w:rPr>
      </w:pPr>
    </w:p>
    <w:p w14:paraId="35870559" w14:textId="77777777" w:rsidR="0041739C" w:rsidRPr="0041739C" w:rsidRDefault="0041739C" w:rsidP="0041739C">
      <w:pPr>
        <w:textAlignment w:val="baseline"/>
        <w:rPr>
          <w:rFonts w:ascii="ＭＳ 明朝" w:hAnsi="Times New Roman"/>
          <w:color w:val="000000"/>
          <w:kern w:val="0"/>
          <w:sz w:val="24"/>
        </w:rPr>
      </w:pPr>
    </w:p>
    <w:p w14:paraId="17E4F1E3" w14:textId="77777777" w:rsidR="0041739C" w:rsidRPr="0041739C" w:rsidRDefault="0041739C" w:rsidP="0041739C">
      <w:pPr>
        <w:jc w:val="center"/>
        <w:textAlignment w:val="baseline"/>
        <w:rPr>
          <w:rFonts w:ascii="ＭＳ 明朝" w:hAnsi="Times New Roman"/>
          <w:color w:val="000000"/>
          <w:kern w:val="0"/>
          <w:sz w:val="24"/>
        </w:rPr>
      </w:pPr>
      <w:r w:rsidRPr="0041739C">
        <w:rPr>
          <w:rFonts w:ascii="Times New Roman" w:hAnsi="Times New Roman" w:cs="ＭＳ 明朝" w:hint="eastAsia"/>
          <w:b/>
          <w:bCs/>
          <w:color w:val="000000"/>
          <w:kern w:val="0"/>
          <w:sz w:val="60"/>
          <w:szCs w:val="60"/>
        </w:rPr>
        <w:t>予　防　規　程</w:t>
      </w:r>
    </w:p>
    <w:p w14:paraId="4520610A" w14:textId="77777777" w:rsidR="0041739C" w:rsidRPr="0041739C" w:rsidRDefault="0041739C" w:rsidP="0041739C">
      <w:pPr>
        <w:textAlignment w:val="baseline"/>
        <w:rPr>
          <w:rFonts w:ascii="ＭＳ 明朝" w:hAnsi="Times New Roman"/>
          <w:color w:val="000000"/>
          <w:kern w:val="0"/>
          <w:sz w:val="24"/>
        </w:rPr>
      </w:pPr>
    </w:p>
    <w:p w14:paraId="063792BB" w14:textId="77777777" w:rsidR="0041739C" w:rsidRPr="0041739C" w:rsidRDefault="0041739C" w:rsidP="0041739C">
      <w:pPr>
        <w:textAlignment w:val="baseline"/>
        <w:rPr>
          <w:rFonts w:ascii="ＭＳ 明朝" w:hAnsi="Times New Roman"/>
          <w:color w:val="000000"/>
          <w:kern w:val="0"/>
          <w:sz w:val="24"/>
        </w:rPr>
      </w:pPr>
    </w:p>
    <w:p w14:paraId="1D04B819" w14:textId="5076A786" w:rsidR="0041739C" w:rsidRPr="0041739C" w:rsidRDefault="0041739C" w:rsidP="0041739C">
      <w:pPr>
        <w:jc w:val="cente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 xml:space="preserve">（　</w:t>
      </w:r>
      <w:r w:rsidR="00143A45" w:rsidRPr="003747CD">
        <w:rPr>
          <w:rFonts w:ascii="Times New Roman" w:hAnsi="Times New Roman" w:cs="ＭＳ 明朝" w:hint="eastAsia"/>
          <w:color w:val="000000"/>
          <w:kern w:val="0"/>
          <w:sz w:val="24"/>
        </w:rPr>
        <w:t>顧客に自ら給油等をさせる給油取扱所用</w:t>
      </w:r>
      <w:r w:rsidRPr="0041739C">
        <w:rPr>
          <w:rFonts w:ascii="Times New Roman" w:hAnsi="Times New Roman" w:cs="ＭＳ 明朝" w:hint="eastAsia"/>
          <w:color w:val="000000"/>
          <w:kern w:val="0"/>
          <w:sz w:val="24"/>
        </w:rPr>
        <w:t xml:space="preserve">　）</w:t>
      </w:r>
    </w:p>
    <w:p w14:paraId="59175858" w14:textId="77777777" w:rsidR="0041739C" w:rsidRPr="0041739C" w:rsidRDefault="0041739C" w:rsidP="0041739C">
      <w:pPr>
        <w:textAlignment w:val="baseline"/>
        <w:rPr>
          <w:rFonts w:ascii="ＭＳ 明朝" w:hAnsi="Times New Roman"/>
          <w:color w:val="000000"/>
          <w:kern w:val="0"/>
          <w:sz w:val="24"/>
        </w:rPr>
      </w:pPr>
    </w:p>
    <w:p w14:paraId="6FA509D3" w14:textId="77777777" w:rsidR="0041739C" w:rsidRPr="0041739C" w:rsidRDefault="0041739C" w:rsidP="0041739C">
      <w:pPr>
        <w:textAlignment w:val="baseline"/>
        <w:rPr>
          <w:rFonts w:ascii="ＭＳ 明朝" w:hAnsi="Times New Roman"/>
          <w:color w:val="000000"/>
          <w:kern w:val="0"/>
          <w:sz w:val="24"/>
        </w:rPr>
      </w:pPr>
    </w:p>
    <w:p w14:paraId="2976C609" w14:textId="77777777" w:rsidR="0041739C" w:rsidRPr="0041739C" w:rsidRDefault="0041739C" w:rsidP="0041739C">
      <w:pPr>
        <w:textAlignment w:val="baseline"/>
        <w:rPr>
          <w:rFonts w:ascii="ＭＳ 明朝" w:hAnsi="Times New Roman"/>
          <w:color w:val="000000"/>
          <w:kern w:val="0"/>
          <w:sz w:val="24"/>
        </w:rPr>
      </w:pPr>
    </w:p>
    <w:p w14:paraId="4C980DC7" w14:textId="77777777" w:rsidR="0041739C" w:rsidRPr="0041739C" w:rsidRDefault="0041739C" w:rsidP="0041739C">
      <w:pPr>
        <w:textAlignment w:val="baseline"/>
        <w:rPr>
          <w:rFonts w:ascii="ＭＳ 明朝" w:hAnsi="Times New Roman"/>
          <w:color w:val="000000"/>
          <w:kern w:val="0"/>
          <w:sz w:val="24"/>
        </w:rPr>
      </w:pPr>
    </w:p>
    <w:p w14:paraId="00556237" w14:textId="77777777" w:rsidR="0041739C" w:rsidRPr="0041739C" w:rsidRDefault="0041739C" w:rsidP="0041739C">
      <w:pPr>
        <w:textAlignment w:val="baseline"/>
        <w:rPr>
          <w:rFonts w:ascii="ＭＳ 明朝" w:hAnsi="Times New Roman"/>
          <w:color w:val="000000"/>
          <w:kern w:val="0"/>
          <w:sz w:val="24"/>
        </w:rPr>
      </w:pPr>
    </w:p>
    <w:p w14:paraId="66A58011" w14:textId="77777777" w:rsidR="0041739C" w:rsidRPr="0041739C" w:rsidRDefault="0041739C" w:rsidP="0041739C">
      <w:pPr>
        <w:textAlignment w:val="baseline"/>
        <w:rPr>
          <w:rFonts w:ascii="ＭＳ 明朝" w:hAnsi="Times New Roman"/>
          <w:color w:val="000000"/>
          <w:kern w:val="0"/>
          <w:sz w:val="24"/>
        </w:rPr>
      </w:pPr>
    </w:p>
    <w:p w14:paraId="762EECD5" w14:textId="77777777" w:rsidR="0041739C" w:rsidRPr="0041739C" w:rsidRDefault="0041739C" w:rsidP="0041739C">
      <w:pPr>
        <w:textAlignment w:val="baseline"/>
        <w:rPr>
          <w:rFonts w:ascii="ＭＳ 明朝" w:hAnsi="Times New Roman"/>
          <w:color w:val="000000"/>
          <w:kern w:val="0"/>
          <w:sz w:val="24"/>
        </w:rPr>
      </w:pPr>
    </w:p>
    <w:p w14:paraId="01409BBF" w14:textId="77777777" w:rsidR="0041739C" w:rsidRPr="0041739C" w:rsidRDefault="0041739C" w:rsidP="0041739C">
      <w:pPr>
        <w:textAlignment w:val="baseline"/>
        <w:rPr>
          <w:rFonts w:ascii="ＭＳ 明朝" w:hAnsi="Times New Roman"/>
          <w:color w:val="000000"/>
          <w:kern w:val="0"/>
          <w:sz w:val="24"/>
        </w:rPr>
      </w:pPr>
    </w:p>
    <w:p w14:paraId="26A3A550" w14:textId="77777777" w:rsidR="0041739C" w:rsidRPr="0041739C" w:rsidRDefault="0041739C" w:rsidP="0041739C">
      <w:pPr>
        <w:textAlignment w:val="baseline"/>
        <w:rPr>
          <w:rFonts w:ascii="ＭＳ 明朝" w:hAnsi="Times New Roman"/>
          <w:color w:val="000000"/>
          <w:kern w:val="0"/>
          <w:sz w:val="24"/>
        </w:rPr>
      </w:pPr>
    </w:p>
    <w:p w14:paraId="6F09A702" w14:textId="77777777" w:rsidR="0041739C" w:rsidRPr="0041739C" w:rsidRDefault="0041739C" w:rsidP="0041739C">
      <w:pPr>
        <w:textAlignment w:val="baseline"/>
        <w:rPr>
          <w:rFonts w:ascii="ＭＳ 明朝" w:hAnsi="Times New Roman"/>
          <w:color w:val="000000"/>
          <w:kern w:val="0"/>
          <w:sz w:val="24"/>
        </w:rPr>
      </w:pPr>
    </w:p>
    <w:p w14:paraId="6058DEDD" w14:textId="77777777" w:rsidR="0041739C" w:rsidRPr="0041739C" w:rsidRDefault="0041739C" w:rsidP="0041739C">
      <w:pPr>
        <w:textAlignment w:val="baseline"/>
        <w:rPr>
          <w:rFonts w:ascii="ＭＳ 明朝" w:hAnsi="Times New Roman"/>
          <w:color w:val="000000"/>
          <w:kern w:val="0"/>
          <w:sz w:val="24"/>
        </w:rPr>
      </w:pPr>
    </w:p>
    <w:p w14:paraId="4C6AB281" w14:textId="77777777" w:rsidR="0041739C" w:rsidRPr="0041739C" w:rsidRDefault="0041739C" w:rsidP="0041739C">
      <w:pPr>
        <w:textAlignment w:val="baseline"/>
        <w:rPr>
          <w:rFonts w:ascii="ＭＳ 明朝" w:hAnsi="Times New Roman"/>
          <w:color w:val="000000"/>
          <w:kern w:val="0"/>
          <w:sz w:val="24"/>
        </w:rPr>
      </w:pPr>
    </w:p>
    <w:p w14:paraId="344EE01F" w14:textId="77777777" w:rsidR="0041739C" w:rsidRPr="0041739C" w:rsidRDefault="0041739C" w:rsidP="0041739C">
      <w:pPr>
        <w:textAlignment w:val="baseline"/>
        <w:rPr>
          <w:rFonts w:ascii="ＭＳ 明朝" w:hAnsi="Times New Roman"/>
          <w:color w:val="000000"/>
          <w:kern w:val="0"/>
          <w:sz w:val="24"/>
        </w:rPr>
      </w:pPr>
    </w:p>
    <w:p w14:paraId="50F8D642" w14:textId="77777777" w:rsidR="0041739C" w:rsidRPr="0041739C" w:rsidRDefault="0041739C" w:rsidP="0041739C">
      <w:pPr>
        <w:textAlignment w:val="baseline"/>
        <w:rPr>
          <w:rFonts w:ascii="ＭＳ 明朝" w:hAnsi="Times New Roman"/>
          <w:color w:val="000000"/>
          <w:kern w:val="0"/>
          <w:sz w:val="24"/>
        </w:rPr>
      </w:pPr>
    </w:p>
    <w:p w14:paraId="75408960" w14:textId="77777777" w:rsidR="0041739C" w:rsidRPr="0041739C" w:rsidRDefault="0041739C" w:rsidP="0041739C">
      <w:pPr>
        <w:textAlignment w:val="baseline"/>
        <w:rPr>
          <w:rFonts w:ascii="ＭＳ 明朝" w:hAnsi="Times New Roman"/>
          <w:color w:val="000000"/>
          <w:kern w:val="0"/>
          <w:sz w:val="24"/>
        </w:rPr>
      </w:pPr>
    </w:p>
    <w:p w14:paraId="47E31B31" w14:textId="77777777" w:rsidR="0041739C" w:rsidRPr="0041739C" w:rsidRDefault="0041739C" w:rsidP="0041739C">
      <w:pPr>
        <w:textAlignment w:val="baseline"/>
        <w:rPr>
          <w:rFonts w:ascii="ＭＳ 明朝" w:hAnsi="Times New Roman"/>
          <w:color w:val="000000"/>
          <w:kern w:val="0"/>
          <w:sz w:val="24"/>
        </w:rPr>
      </w:pPr>
    </w:p>
    <w:p w14:paraId="6E96EF41" w14:textId="77777777" w:rsidR="0041739C" w:rsidRPr="0041739C" w:rsidRDefault="0041739C" w:rsidP="0041739C">
      <w:pPr>
        <w:textAlignment w:val="baseline"/>
        <w:rPr>
          <w:rFonts w:ascii="ＭＳ 明朝" w:hAnsi="Times New Roman"/>
          <w:color w:val="000000"/>
          <w:kern w:val="0"/>
          <w:sz w:val="24"/>
        </w:rPr>
      </w:pPr>
    </w:p>
    <w:p w14:paraId="2F658341" w14:textId="77777777" w:rsidR="0041739C" w:rsidRPr="0041739C" w:rsidRDefault="0041739C" w:rsidP="0041739C">
      <w:pPr>
        <w:textAlignment w:val="baseline"/>
        <w:rPr>
          <w:rFonts w:ascii="ＭＳ 明朝" w:hAnsi="Times New Roman"/>
          <w:color w:val="000000"/>
          <w:kern w:val="0"/>
          <w:sz w:val="24"/>
        </w:rPr>
      </w:pPr>
    </w:p>
    <w:p w14:paraId="64692B27" w14:textId="77777777" w:rsidR="0041739C" w:rsidRPr="0041739C" w:rsidRDefault="0041739C" w:rsidP="0041739C">
      <w:pPr>
        <w:textAlignment w:val="baseline"/>
        <w:rPr>
          <w:rFonts w:ascii="ＭＳ 明朝" w:hAnsi="Times New Roman"/>
          <w:color w:val="000000"/>
          <w:kern w:val="0"/>
          <w:sz w:val="24"/>
        </w:rPr>
      </w:pPr>
    </w:p>
    <w:p w14:paraId="31A96F81"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（会</w:t>
      </w:r>
      <w:r w:rsidRPr="0041739C">
        <w:rPr>
          <w:rFonts w:ascii="Times New Roman" w:hAnsi="Times New Roman"/>
          <w:color w:val="000000"/>
          <w:kern w:val="0"/>
          <w:sz w:val="24"/>
        </w:rPr>
        <w:t xml:space="preserve"> </w:t>
      </w:r>
      <w:r w:rsidRPr="0041739C">
        <w:rPr>
          <w:rFonts w:ascii="Times New Roman" w:hAnsi="Times New Roman" w:cs="ＭＳ 明朝" w:hint="eastAsia"/>
          <w:color w:val="000000"/>
          <w:kern w:val="0"/>
          <w:sz w:val="24"/>
        </w:rPr>
        <w:t>社</w:t>
      </w:r>
      <w:r w:rsidRPr="0041739C">
        <w:rPr>
          <w:rFonts w:ascii="Times New Roman" w:hAnsi="Times New Roman"/>
          <w:color w:val="000000"/>
          <w:kern w:val="0"/>
          <w:sz w:val="24"/>
        </w:rPr>
        <w:t xml:space="preserve"> </w:t>
      </w:r>
      <w:r w:rsidRPr="0041739C">
        <w:rPr>
          <w:rFonts w:ascii="Times New Roman" w:hAnsi="Times New Roman" w:cs="ＭＳ 明朝" w:hint="eastAsia"/>
          <w:color w:val="000000"/>
          <w:kern w:val="0"/>
          <w:sz w:val="24"/>
        </w:rPr>
        <w:t>名）</w:t>
      </w:r>
    </w:p>
    <w:tbl>
      <w:tblPr>
        <w:tblW w:w="0" w:type="auto"/>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16"/>
      </w:tblGrid>
      <w:tr w:rsidR="0041739C" w:rsidRPr="0041739C" w14:paraId="2103FAF2" w14:textId="77777777">
        <w:trPr>
          <w:trHeight w:val="310"/>
        </w:trPr>
        <w:tc>
          <w:tcPr>
            <w:tcW w:w="6116" w:type="dxa"/>
            <w:tcBorders>
              <w:top w:val="single" w:sz="4" w:space="0" w:color="000000"/>
              <w:left w:val="nil"/>
              <w:bottom w:val="nil"/>
              <w:right w:val="nil"/>
            </w:tcBorders>
          </w:tcPr>
          <w:p w14:paraId="4C2776C3"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r>
    </w:tbl>
    <w:p w14:paraId="30BEE32B" w14:textId="77777777" w:rsidR="0041739C" w:rsidRPr="0041739C" w:rsidRDefault="0041739C" w:rsidP="0041739C">
      <w:pPr>
        <w:textAlignment w:val="baseline"/>
        <w:rPr>
          <w:rFonts w:ascii="ＭＳ 明朝" w:hAnsi="Times New Roman"/>
          <w:color w:val="000000"/>
          <w:kern w:val="0"/>
          <w:sz w:val="24"/>
        </w:rPr>
      </w:pPr>
    </w:p>
    <w:p w14:paraId="261DA684" w14:textId="77777777" w:rsidR="0041739C" w:rsidRPr="0041739C" w:rsidRDefault="0041739C" w:rsidP="0041739C">
      <w:pPr>
        <w:textAlignment w:val="baseline"/>
        <w:rPr>
          <w:rFonts w:ascii="ＭＳ 明朝" w:hAnsi="Times New Roman"/>
          <w:color w:val="000000"/>
          <w:kern w:val="0"/>
          <w:sz w:val="24"/>
        </w:rPr>
      </w:pPr>
    </w:p>
    <w:p w14:paraId="5A89CAC7"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（店</w:t>
      </w:r>
      <w:r w:rsidRPr="0041739C">
        <w:rPr>
          <w:rFonts w:ascii="Times New Roman" w:hAnsi="Times New Roman"/>
          <w:color w:val="000000"/>
          <w:kern w:val="0"/>
          <w:sz w:val="24"/>
        </w:rPr>
        <w:t xml:space="preserve"> </w:t>
      </w:r>
      <w:r w:rsidRPr="0041739C">
        <w:rPr>
          <w:rFonts w:ascii="Times New Roman" w:hAnsi="Times New Roman" w:cs="ＭＳ 明朝" w:hint="eastAsia"/>
          <w:color w:val="000000"/>
          <w:kern w:val="0"/>
          <w:sz w:val="24"/>
        </w:rPr>
        <w:t>舗</w:t>
      </w:r>
      <w:r w:rsidRPr="0041739C">
        <w:rPr>
          <w:rFonts w:ascii="Times New Roman" w:hAnsi="Times New Roman"/>
          <w:color w:val="000000"/>
          <w:kern w:val="0"/>
          <w:sz w:val="24"/>
        </w:rPr>
        <w:t xml:space="preserve"> </w:t>
      </w:r>
      <w:r w:rsidRPr="0041739C">
        <w:rPr>
          <w:rFonts w:ascii="Times New Roman" w:hAnsi="Times New Roman" w:cs="ＭＳ 明朝" w:hint="eastAsia"/>
          <w:color w:val="000000"/>
          <w:kern w:val="0"/>
          <w:sz w:val="24"/>
        </w:rPr>
        <w:t>名）　　　　　　　　　　　　　　　　　　　　　　給　油　所</w:t>
      </w:r>
    </w:p>
    <w:tbl>
      <w:tblPr>
        <w:tblW w:w="0" w:type="auto"/>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16"/>
      </w:tblGrid>
      <w:tr w:rsidR="0041739C" w:rsidRPr="0041739C" w14:paraId="55BF5C46" w14:textId="77777777">
        <w:trPr>
          <w:trHeight w:val="310"/>
        </w:trPr>
        <w:tc>
          <w:tcPr>
            <w:tcW w:w="6116" w:type="dxa"/>
            <w:tcBorders>
              <w:top w:val="single" w:sz="4" w:space="0" w:color="000000"/>
              <w:left w:val="nil"/>
              <w:bottom w:val="nil"/>
              <w:right w:val="nil"/>
            </w:tcBorders>
          </w:tcPr>
          <w:p w14:paraId="7335104D"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r>
    </w:tbl>
    <w:p w14:paraId="2943BE7A" w14:textId="77777777" w:rsidR="0041739C" w:rsidRPr="0041739C" w:rsidRDefault="0041739C" w:rsidP="0041739C">
      <w:pPr>
        <w:textAlignment w:val="baseline"/>
        <w:rPr>
          <w:rFonts w:ascii="ＭＳ 明朝" w:hAnsi="Times New Roman"/>
          <w:color w:val="000000"/>
          <w:kern w:val="0"/>
          <w:sz w:val="24"/>
        </w:rPr>
      </w:pPr>
    </w:p>
    <w:p w14:paraId="26EF0804" w14:textId="77777777" w:rsidR="0041739C" w:rsidRPr="0041739C" w:rsidRDefault="0041739C" w:rsidP="0041739C">
      <w:pPr>
        <w:textAlignment w:val="baseline"/>
        <w:rPr>
          <w:rFonts w:ascii="ＭＳ 明朝" w:hAnsi="Times New Roman"/>
          <w:color w:val="000000"/>
          <w:kern w:val="0"/>
          <w:sz w:val="24"/>
        </w:rPr>
      </w:pPr>
    </w:p>
    <w:p w14:paraId="3B13560C"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（設置場所）</w:t>
      </w:r>
    </w:p>
    <w:tbl>
      <w:tblPr>
        <w:tblW w:w="0" w:type="auto"/>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16"/>
      </w:tblGrid>
      <w:tr w:rsidR="0041739C" w:rsidRPr="0041739C" w14:paraId="6F21A569" w14:textId="77777777">
        <w:trPr>
          <w:trHeight w:val="310"/>
        </w:trPr>
        <w:tc>
          <w:tcPr>
            <w:tcW w:w="6116" w:type="dxa"/>
            <w:tcBorders>
              <w:top w:val="single" w:sz="4" w:space="0" w:color="000000"/>
              <w:left w:val="nil"/>
              <w:bottom w:val="nil"/>
              <w:right w:val="nil"/>
            </w:tcBorders>
          </w:tcPr>
          <w:p w14:paraId="6FD8E6F8"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r>
    </w:tbl>
    <w:p w14:paraId="78D3ADF1" w14:textId="77777777" w:rsidR="0041739C" w:rsidRPr="0041739C" w:rsidRDefault="0041739C" w:rsidP="0041739C">
      <w:pPr>
        <w:textAlignment w:val="baseline"/>
        <w:rPr>
          <w:rFonts w:ascii="ＭＳ 明朝" w:hAnsi="Times New Roman"/>
          <w:color w:val="000000"/>
          <w:kern w:val="0"/>
          <w:sz w:val="24"/>
        </w:rPr>
      </w:pPr>
    </w:p>
    <w:p w14:paraId="6BC5000B" w14:textId="77777777" w:rsidR="0041739C" w:rsidRPr="0041739C" w:rsidRDefault="0041739C" w:rsidP="0041739C">
      <w:pPr>
        <w:textAlignment w:val="baseline"/>
        <w:rPr>
          <w:rFonts w:ascii="ＭＳ 明朝" w:hAnsi="Times New Roman"/>
          <w:color w:val="000000"/>
          <w:kern w:val="0"/>
          <w:sz w:val="24"/>
        </w:rPr>
      </w:pPr>
    </w:p>
    <w:p w14:paraId="7F9F8BD2" w14:textId="77777777" w:rsidR="0041739C" w:rsidRPr="0041739C" w:rsidRDefault="0041739C" w:rsidP="0041739C">
      <w:pPr>
        <w:textAlignment w:val="baseline"/>
        <w:rPr>
          <w:rFonts w:ascii="ＭＳ 明朝" w:hAnsi="Times New Roman"/>
          <w:color w:val="000000"/>
          <w:kern w:val="0"/>
          <w:sz w:val="24"/>
        </w:rPr>
      </w:pPr>
    </w:p>
    <w:p w14:paraId="26C3F1CC" w14:textId="77777777" w:rsidR="0041739C" w:rsidRPr="0041739C" w:rsidRDefault="0041739C" w:rsidP="0041739C">
      <w:pPr>
        <w:textAlignment w:val="baseline"/>
        <w:rPr>
          <w:rFonts w:ascii="ＭＳ 明朝" w:hAnsi="Times New Roman"/>
          <w:color w:val="000000"/>
          <w:kern w:val="0"/>
          <w:sz w:val="24"/>
        </w:rPr>
      </w:pPr>
    </w:p>
    <w:p w14:paraId="461FF859" w14:textId="77777777" w:rsidR="0041739C" w:rsidRPr="0041739C" w:rsidRDefault="0041739C" w:rsidP="0041739C">
      <w:pPr>
        <w:jc w:val="center"/>
        <w:textAlignment w:val="baseline"/>
        <w:rPr>
          <w:rFonts w:ascii="ＭＳ 明朝" w:hAnsi="Times New Roman"/>
          <w:color w:val="000000"/>
          <w:kern w:val="0"/>
          <w:sz w:val="24"/>
        </w:rPr>
      </w:pPr>
      <w:r w:rsidRPr="0041739C">
        <w:rPr>
          <w:rFonts w:ascii="Times New Roman" w:hAnsi="Times New Roman" w:cs="ＭＳ 明朝" w:hint="eastAsia"/>
          <w:b/>
          <w:bCs/>
          <w:color w:val="000000"/>
          <w:kern w:val="0"/>
          <w:sz w:val="30"/>
          <w:szCs w:val="30"/>
        </w:rPr>
        <w:t>（　　　　　　　　　　）給油取扱所　予防規程</w:t>
      </w:r>
    </w:p>
    <w:p w14:paraId="538754FC" w14:textId="77777777" w:rsidR="0041739C" w:rsidRPr="0041739C" w:rsidRDefault="0041739C" w:rsidP="0041739C">
      <w:pPr>
        <w:textAlignment w:val="baseline"/>
        <w:rPr>
          <w:rFonts w:ascii="ＭＳ 明朝" w:hAnsi="Times New Roman"/>
          <w:color w:val="000000"/>
          <w:kern w:val="0"/>
          <w:sz w:val="24"/>
        </w:rPr>
      </w:pPr>
    </w:p>
    <w:p w14:paraId="09D41B8C" w14:textId="77777777" w:rsidR="0041739C" w:rsidRPr="0041739C" w:rsidRDefault="0041739C" w:rsidP="0041739C">
      <w:pPr>
        <w:textAlignment w:val="baseline"/>
        <w:rPr>
          <w:rFonts w:ascii="ＭＳ 明朝" w:hAnsi="Times New Roman"/>
          <w:color w:val="000000"/>
          <w:kern w:val="0"/>
          <w:sz w:val="24"/>
        </w:rPr>
      </w:pPr>
    </w:p>
    <w:p w14:paraId="29316EBA" w14:textId="77777777" w:rsidR="0041739C" w:rsidRPr="0041739C" w:rsidRDefault="0041739C" w:rsidP="0041739C">
      <w:pPr>
        <w:jc w:val="center"/>
        <w:textAlignment w:val="baseline"/>
        <w:rPr>
          <w:rFonts w:ascii="ＭＳ 明朝" w:hAnsi="Times New Roman"/>
          <w:color w:val="000000"/>
          <w:kern w:val="0"/>
          <w:sz w:val="24"/>
        </w:rPr>
      </w:pPr>
      <w:r w:rsidRPr="0041739C">
        <w:rPr>
          <w:rFonts w:ascii="Times New Roman" w:hAnsi="Times New Roman" w:cs="ＭＳ 明朝" w:hint="eastAsia"/>
          <w:b/>
          <w:bCs/>
          <w:color w:val="000000"/>
          <w:kern w:val="0"/>
          <w:sz w:val="24"/>
        </w:rPr>
        <w:t>第１章　総則</w:t>
      </w:r>
    </w:p>
    <w:p w14:paraId="68719721" w14:textId="77777777" w:rsidR="0041739C" w:rsidRPr="0041739C" w:rsidRDefault="0041739C" w:rsidP="0041739C">
      <w:pPr>
        <w:textAlignment w:val="baseline"/>
        <w:rPr>
          <w:rFonts w:ascii="ＭＳ 明朝" w:hAnsi="Times New Roman"/>
          <w:color w:val="000000"/>
          <w:kern w:val="0"/>
          <w:sz w:val="24"/>
        </w:rPr>
      </w:pPr>
    </w:p>
    <w:p w14:paraId="68BFCAB7"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（目的）</w:t>
      </w:r>
    </w:p>
    <w:p w14:paraId="20D0C6BE"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第１条　この規程は、消防法第１４条の２に基づき、（　　　　　　　　　　　）給油　取扱所（以下「当所」という。）における危険物の取り扱い作業その他防火管理に必　要な事項について定め、もって火災、危険物の流出、震災等の災害の発生を防止する　ことを目的とする。</w:t>
      </w:r>
    </w:p>
    <w:p w14:paraId="04652EF5" w14:textId="77777777" w:rsidR="0041739C" w:rsidRPr="0041739C" w:rsidRDefault="0041739C" w:rsidP="0041739C">
      <w:pPr>
        <w:textAlignment w:val="baseline"/>
        <w:rPr>
          <w:rFonts w:ascii="ＭＳ 明朝" w:hAnsi="Times New Roman"/>
          <w:color w:val="000000"/>
          <w:kern w:val="0"/>
          <w:sz w:val="24"/>
        </w:rPr>
      </w:pPr>
    </w:p>
    <w:p w14:paraId="38C72EDE"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（適応範囲）</w:t>
      </w:r>
    </w:p>
    <w:p w14:paraId="4C5DC786"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第２条　この規程は、当所全域及び当所に出入りするすべての者に適用する。</w:t>
      </w:r>
    </w:p>
    <w:p w14:paraId="44BC4775" w14:textId="77777777" w:rsidR="0041739C" w:rsidRPr="0041739C" w:rsidRDefault="0041739C" w:rsidP="0041739C">
      <w:pPr>
        <w:textAlignment w:val="baseline"/>
        <w:rPr>
          <w:rFonts w:ascii="ＭＳ 明朝" w:hAnsi="Times New Roman"/>
          <w:color w:val="000000"/>
          <w:kern w:val="0"/>
          <w:sz w:val="24"/>
        </w:rPr>
      </w:pPr>
    </w:p>
    <w:p w14:paraId="060E1CF0"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（遵守義務）</w:t>
      </w:r>
    </w:p>
    <w:p w14:paraId="6678D6F6"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第３条　当所の従業員は、この規程を遵守しなければならない。</w:t>
      </w:r>
    </w:p>
    <w:p w14:paraId="44DB88EA" w14:textId="77777777" w:rsidR="0041739C" w:rsidRPr="0041739C" w:rsidRDefault="0041739C" w:rsidP="0041739C">
      <w:pPr>
        <w:textAlignment w:val="baseline"/>
        <w:rPr>
          <w:rFonts w:ascii="ＭＳ 明朝" w:hAnsi="Times New Roman"/>
          <w:color w:val="000000"/>
          <w:kern w:val="0"/>
          <w:sz w:val="24"/>
        </w:rPr>
      </w:pPr>
    </w:p>
    <w:p w14:paraId="352041EA"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（告知義務）</w:t>
      </w:r>
    </w:p>
    <w:p w14:paraId="318D7DBC"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第４条　当所の従業員は、当所に出入りする者に対して、必要に応じてこの規程の内容　を告知し、遵守させなければならない。</w:t>
      </w:r>
    </w:p>
    <w:p w14:paraId="1C1D52F7" w14:textId="77777777" w:rsidR="0041739C" w:rsidRPr="0041739C" w:rsidRDefault="0041739C" w:rsidP="0041739C">
      <w:pPr>
        <w:textAlignment w:val="baseline"/>
        <w:rPr>
          <w:rFonts w:ascii="ＭＳ 明朝" w:hAnsi="Times New Roman"/>
          <w:color w:val="000000"/>
          <w:kern w:val="0"/>
          <w:sz w:val="24"/>
        </w:rPr>
      </w:pPr>
    </w:p>
    <w:p w14:paraId="2C049404"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（規程の改正）</w:t>
      </w:r>
    </w:p>
    <w:p w14:paraId="46AF1F77"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第５条　当所の所有者、管理者又は占有者（以下「所有者等」という。）は、この規程　を改正しようとするときは、危険物保安監督者及び危険物取扱者等の意見を尊重し、　火災予防上支障のないようにしなければならない。</w:t>
      </w:r>
    </w:p>
    <w:p w14:paraId="4756F30B"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２　所有者等は、この規程を改正したときは、岐阜市長に変更の申請をして認可を受け　なければならない。ただし個人名の変更にあってはこの限りではない。</w:t>
      </w:r>
    </w:p>
    <w:p w14:paraId="6DB6CC87" w14:textId="77777777" w:rsidR="0041739C" w:rsidRPr="0041739C" w:rsidRDefault="0041739C" w:rsidP="0041739C">
      <w:pPr>
        <w:textAlignment w:val="baseline"/>
        <w:rPr>
          <w:rFonts w:ascii="ＭＳ 明朝" w:hAnsi="Times New Roman"/>
          <w:color w:val="000000"/>
          <w:kern w:val="0"/>
          <w:sz w:val="24"/>
        </w:rPr>
      </w:pPr>
    </w:p>
    <w:p w14:paraId="18D14797" w14:textId="77777777" w:rsidR="0041739C" w:rsidRPr="0041739C" w:rsidRDefault="0041739C" w:rsidP="0041739C">
      <w:pPr>
        <w:textAlignment w:val="baseline"/>
        <w:rPr>
          <w:rFonts w:ascii="ＭＳ 明朝" w:hAnsi="Times New Roman"/>
          <w:color w:val="000000"/>
          <w:kern w:val="0"/>
          <w:sz w:val="24"/>
        </w:rPr>
      </w:pPr>
    </w:p>
    <w:p w14:paraId="2FB418BD" w14:textId="77777777" w:rsidR="0041739C" w:rsidRPr="0041739C" w:rsidRDefault="0041739C" w:rsidP="0041739C">
      <w:pPr>
        <w:jc w:val="center"/>
        <w:textAlignment w:val="baseline"/>
        <w:rPr>
          <w:rFonts w:ascii="ＭＳ 明朝" w:hAnsi="Times New Roman"/>
          <w:color w:val="000000"/>
          <w:kern w:val="0"/>
          <w:sz w:val="24"/>
        </w:rPr>
      </w:pPr>
      <w:r w:rsidRPr="0041739C">
        <w:rPr>
          <w:rFonts w:ascii="Times New Roman" w:hAnsi="Times New Roman" w:cs="ＭＳ 明朝" w:hint="eastAsia"/>
          <w:b/>
          <w:bCs/>
          <w:color w:val="000000"/>
          <w:kern w:val="0"/>
          <w:sz w:val="24"/>
        </w:rPr>
        <w:t>第２章　保安の役割分担</w:t>
      </w:r>
    </w:p>
    <w:p w14:paraId="2B25DCEF" w14:textId="77777777" w:rsidR="0041739C" w:rsidRPr="0041739C" w:rsidRDefault="0041739C" w:rsidP="0041739C">
      <w:pPr>
        <w:textAlignment w:val="baseline"/>
        <w:rPr>
          <w:rFonts w:ascii="ＭＳ 明朝" w:hAnsi="Times New Roman"/>
          <w:color w:val="000000"/>
          <w:kern w:val="0"/>
          <w:sz w:val="24"/>
        </w:rPr>
      </w:pPr>
    </w:p>
    <w:p w14:paraId="6699813B"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（組織）</w:t>
      </w:r>
    </w:p>
    <w:p w14:paraId="29FFAE6B"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第６条　当所における安全管理を円滑、かつ効果的に行うため、別表１のとおり保安の　役割分担を定めるものとする。</w:t>
      </w:r>
    </w:p>
    <w:p w14:paraId="50D30D9F"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２　所有者等は、危険物保安監督者が旅行、疾病その他の事故等によってその職務を行うことができない場合に、その職務を代行する者を危険物取扱者（甲種又は乙種危険　物取扱者に限る）の中から、あらかじめ指定しておかなければならない。</w:t>
      </w:r>
    </w:p>
    <w:p w14:paraId="4BBE62EE" w14:textId="77777777" w:rsidR="0041739C" w:rsidRPr="00FA0F8E" w:rsidRDefault="0041739C" w:rsidP="0041739C">
      <w:pPr>
        <w:textAlignment w:val="baseline"/>
        <w:rPr>
          <w:rFonts w:ascii="ＭＳ 明朝" w:hAnsi="Times New Roman"/>
          <w:color w:val="000000"/>
          <w:kern w:val="0"/>
          <w:sz w:val="24"/>
        </w:rPr>
      </w:pPr>
    </w:p>
    <w:p w14:paraId="61E619F4"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（所長の責務）</w:t>
      </w:r>
    </w:p>
    <w:p w14:paraId="537E8925"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第７条　所長は、危険物保安監督者以下を指揮し、保安上必要な業務を適切に行うとともに、施設が適正に維持管理されるように努めなければならない。</w:t>
      </w:r>
    </w:p>
    <w:p w14:paraId="386032AC" w14:textId="77777777" w:rsidR="0041739C" w:rsidRPr="00FA0F8E" w:rsidRDefault="0041739C" w:rsidP="0041739C">
      <w:pPr>
        <w:textAlignment w:val="baseline"/>
        <w:rPr>
          <w:rFonts w:ascii="ＭＳ 明朝" w:hAnsi="Times New Roman"/>
          <w:color w:val="000000"/>
          <w:kern w:val="0"/>
          <w:sz w:val="24"/>
        </w:rPr>
      </w:pPr>
    </w:p>
    <w:p w14:paraId="5D84CF58"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lastRenderedPageBreak/>
        <w:t>（危険物保安監督者の責務）</w:t>
      </w:r>
    </w:p>
    <w:p w14:paraId="4B133B29"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第８条　危険物保安監督者は、消防法令を遵守するとともに、この規程の定めるところ　により危険物の保安の維持確保に努めなければならない。</w:t>
      </w:r>
    </w:p>
    <w:p w14:paraId="3BD165B8" w14:textId="77777777" w:rsidR="0041739C" w:rsidRPr="0041739C" w:rsidRDefault="0041739C" w:rsidP="0041739C">
      <w:pPr>
        <w:textAlignment w:val="baseline"/>
        <w:rPr>
          <w:rFonts w:ascii="ＭＳ 明朝" w:hAnsi="Times New Roman"/>
          <w:color w:val="000000"/>
          <w:kern w:val="0"/>
          <w:sz w:val="24"/>
        </w:rPr>
      </w:pPr>
    </w:p>
    <w:p w14:paraId="6B3804CE"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（危険物取扱者の責務）</w:t>
      </w:r>
    </w:p>
    <w:p w14:paraId="5F1D3F2E"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第９条　危険物取扱者は、消防法令を遵守するとともに、この規程の定めるところにより危険物の貯蔵及び取り扱い作業の安全の維持確保に努めなければならない。</w:t>
      </w:r>
    </w:p>
    <w:p w14:paraId="000DBABB" w14:textId="77777777" w:rsidR="0041739C" w:rsidRPr="0041739C" w:rsidRDefault="0041739C" w:rsidP="0041739C">
      <w:pPr>
        <w:textAlignment w:val="baseline"/>
        <w:rPr>
          <w:rFonts w:ascii="ＭＳ 明朝" w:hAnsi="Times New Roman"/>
          <w:color w:val="000000"/>
          <w:kern w:val="0"/>
          <w:sz w:val="24"/>
        </w:rPr>
      </w:pPr>
    </w:p>
    <w:p w14:paraId="29C14471"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（従業員の遵守事項）</w:t>
      </w:r>
    </w:p>
    <w:p w14:paraId="766B78D8"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第１０条　従業員は、消防法令及びこの規程を遵守するとともに、危険物保安監督者及び危険物取扱者の指示に従い、適切な危険物の取り扱い作業及び危険物施設の維持確　保に努めなければならない。</w:t>
      </w:r>
    </w:p>
    <w:p w14:paraId="1407DD20" w14:textId="77777777" w:rsidR="0041739C" w:rsidRPr="0041739C" w:rsidRDefault="0041739C" w:rsidP="0041739C">
      <w:pPr>
        <w:textAlignment w:val="baseline"/>
        <w:rPr>
          <w:rFonts w:ascii="ＭＳ 明朝" w:hAnsi="Times New Roman"/>
          <w:color w:val="000000"/>
          <w:kern w:val="0"/>
          <w:sz w:val="24"/>
        </w:rPr>
      </w:pPr>
    </w:p>
    <w:p w14:paraId="0E2DCAD8"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（監視者の職務）</w:t>
      </w:r>
    </w:p>
    <w:p w14:paraId="0DCB767F"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第１０条の２　監視者は、第１１条の２の定めるところにより、顧客自らの給油作業又　は容器への詰め替え作業（以下「顧客の給油作業等」という。）を監視し、及び制御　し、並びに顧客に対し必要な指示等（以下「監視等」という。）を行わなければなら　ない。</w:t>
      </w:r>
    </w:p>
    <w:p w14:paraId="518D9830"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２　同時に複数の従業員により前項の監視等を行う場合には、そのうち１名を甲種及び　乙種危険物取扱者とし、他の者は危険物取扱者の指揮下で監視等を行わなければなら　ない。</w:t>
      </w:r>
    </w:p>
    <w:p w14:paraId="4014502A"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３　監視等を行う危険物取扱者等の氏名等は見やすい箇所に掲示しなければならない。</w:t>
      </w:r>
    </w:p>
    <w:p w14:paraId="0CBAC269" w14:textId="77777777" w:rsidR="0041739C" w:rsidRDefault="0041739C" w:rsidP="0041739C">
      <w:pPr>
        <w:textAlignment w:val="baseline"/>
        <w:rPr>
          <w:rFonts w:ascii="ＭＳ 明朝" w:hAnsi="Times New Roman"/>
          <w:color w:val="000000"/>
          <w:kern w:val="0"/>
          <w:sz w:val="24"/>
        </w:rPr>
      </w:pPr>
    </w:p>
    <w:p w14:paraId="2EA9412D" w14:textId="77777777" w:rsidR="00143A45" w:rsidRDefault="00143A45" w:rsidP="0041739C">
      <w:pPr>
        <w:textAlignment w:val="baseline"/>
        <w:rPr>
          <w:rFonts w:ascii="ＭＳ 明朝" w:hAnsi="Times New Roman"/>
          <w:color w:val="000000"/>
          <w:kern w:val="0"/>
          <w:sz w:val="24"/>
        </w:rPr>
      </w:pPr>
    </w:p>
    <w:p w14:paraId="6DC36537" w14:textId="77777777" w:rsidR="00143A45" w:rsidRPr="00143A45" w:rsidRDefault="00143A45" w:rsidP="0041739C">
      <w:pPr>
        <w:textAlignment w:val="baseline"/>
        <w:rPr>
          <w:rFonts w:ascii="ＭＳ 明朝" w:hAnsi="Times New Roman"/>
          <w:color w:val="000000"/>
          <w:kern w:val="0"/>
          <w:sz w:val="24"/>
        </w:rPr>
      </w:pPr>
    </w:p>
    <w:p w14:paraId="73C0E8F1" w14:textId="77777777" w:rsidR="0041739C" w:rsidRPr="0041739C" w:rsidRDefault="0041739C" w:rsidP="0041739C">
      <w:pPr>
        <w:jc w:val="center"/>
        <w:textAlignment w:val="baseline"/>
        <w:rPr>
          <w:rFonts w:ascii="ＭＳ 明朝" w:hAnsi="Times New Roman"/>
          <w:color w:val="000000"/>
          <w:kern w:val="0"/>
          <w:sz w:val="24"/>
        </w:rPr>
      </w:pPr>
      <w:r w:rsidRPr="0041739C">
        <w:rPr>
          <w:rFonts w:ascii="Times New Roman" w:hAnsi="Times New Roman" w:cs="ＭＳ 明朝" w:hint="eastAsia"/>
          <w:b/>
          <w:bCs/>
          <w:color w:val="000000"/>
          <w:kern w:val="0"/>
          <w:sz w:val="24"/>
        </w:rPr>
        <w:t>第３章　危険物の貯蔵及び取扱の基準等</w:t>
      </w:r>
    </w:p>
    <w:p w14:paraId="4AB56B99" w14:textId="77777777" w:rsidR="0041739C" w:rsidRPr="0041739C" w:rsidRDefault="0041739C" w:rsidP="0041739C">
      <w:pPr>
        <w:textAlignment w:val="baseline"/>
        <w:rPr>
          <w:rFonts w:ascii="ＭＳ 明朝" w:hAnsi="Times New Roman"/>
          <w:color w:val="000000"/>
          <w:kern w:val="0"/>
          <w:sz w:val="24"/>
        </w:rPr>
      </w:pPr>
    </w:p>
    <w:p w14:paraId="2CEDA4C6"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（貯蔵及び取扱基準）</w:t>
      </w:r>
    </w:p>
    <w:p w14:paraId="33D711C1"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第１１条　危険物を貯蔵、又は取り扱う場合は、消防法令の定めるところによるほか、　特に次の事項に留意しなければならない。</w:t>
      </w:r>
    </w:p>
    <w:p w14:paraId="5CD0DA13"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①　危険物取扱者以外の者が危険物を取り扱う場合は、甲種又は乙種危険物取扱者が必ず立ち会うこと。</w:t>
      </w:r>
    </w:p>
    <w:p w14:paraId="534AF73F"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②　給油又は注油を行うときは、必ず顧客等が求める油種を確認するとともに、その場　を離れないこと。</w:t>
      </w:r>
    </w:p>
    <w:p w14:paraId="7DFC1EC0"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③　移動タンク貯蔵所からの専用タンクに荷卸しするときは、当所の危険物取扱者が必ず立ち会い、危険物の種類、数量を確認し、危険物のもれ、あふれ又は飛散しないように監視すること。</w:t>
      </w:r>
    </w:p>
    <w:p w14:paraId="4C34970C"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④　火気及び火花を発生させるおそれのある機械器具等はみだりに使用しないこと。</w:t>
      </w:r>
    </w:p>
    <w:p w14:paraId="18938566"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⑤　危険物を給油し、又は積み降ろすときは、自動車等のエンジン停止を確認すること。</w:t>
      </w:r>
    </w:p>
    <w:p w14:paraId="6E714BF4"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⑥　灯油を容器に小分けするときは、当該容器が消防法令で定める基準に適合したもの　であること確認し、又注油済みの容器については、その場に放置しないこと。</w:t>
      </w:r>
    </w:p>
    <w:p w14:paraId="0B7BCECC"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⑦　給油又は注油の業務、自動車等の転回、地下タンクヘの危険物の荷卸し作業の支障　となるような物件を置かないものとし、常に整理整頓に努めること。</w:t>
      </w:r>
    </w:p>
    <w:p w14:paraId="27B92507"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⑧　危険物取扱者が不在となる場合は、給油業務は行わないこと。</w:t>
      </w:r>
    </w:p>
    <w:p w14:paraId="04CE4ADF" w14:textId="77777777" w:rsidR="0041739C" w:rsidRPr="0041739C" w:rsidRDefault="0041739C" w:rsidP="0041739C">
      <w:pPr>
        <w:textAlignment w:val="baseline"/>
        <w:rPr>
          <w:rFonts w:ascii="ＭＳ 明朝" w:hAnsi="Times New Roman"/>
          <w:color w:val="000000"/>
          <w:kern w:val="0"/>
          <w:sz w:val="24"/>
        </w:rPr>
      </w:pPr>
    </w:p>
    <w:p w14:paraId="5D47A95F"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lastRenderedPageBreak/>
        <w:t>（顧客自らの給油作業等の取扱基準）</w:t>
      </w:r>
    </w:p>
    <w:p w14:paraId="21399162"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第１１条の２　顧客に自ら自動車若しくは原動機付自転車に給油させ、又は灯油若しく　は軽油を容器に詰め替えさせる場合においては、消防法令及び別に定めるところによ　るほか、特に次の事項に留意しなければならない。</w:t>
      </w:r>
    </w:p>
    <w:p w14:paraId="388B22CF"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①　監視者は、顧客の給油作業等を適切に監視すること。</w:t>
      </w:r>
    </w:p>
    <w:p w14:paraId="4CC3409B"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②　監視者は、顧客の給油作業等について必要な指示等を行うこと。</w:t>
      </w:r>
    </w:p>
    <w:p w14:paraId="7992593D"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③　監視者は、顧客の給油作業等が開始されるときには、火気がないことその他安全上　支障がないことを確認した上で、顧客の給油作業等が行える状態にすること。</w:t>
      </w:r>
    </w:p>
    <w:p w14:paraId="7E767EAE"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④　監視者は、顧客の給油作業等が終了したとき並びに顧客用固定給油設備及び顧客用　固定注油設備（以下「顧客用固定給油設備等」という。）のホース機器が使用されて　いないときには、顧客の給油作業等が行えない状態にすること。</w:t>
      </w:r>
    </w:p>
    <w:p w14:paraId="22E6CD6D"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⑤　非常時その他安全上支障があると認められる場合には、所内のすべての固定給油設　備及び固定注油設備における危険物の取り扱いが行えない状態にすること。</w:t>
      </w:r>
    </w:p>
    <w:p w14:paraId="0B639DF3"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⑥　火災を覚知した場合には、必要な消火、避難誘導、通報等の措置を行うこと。</w:t>
      </w:r>
    </w:p>
    <w:p w14:paraId="07AF3478" w14:textId="77777777" w:rsidR="00143A45" w:rsidRPr="003747CD" w:rsidRDefault="00143A45" w:rsidP="00143A45">
      <w:pPr>
        <w:textAlignment w:val="baseline"/>
        <w:rPr>
          <w:rFonts w:ascii="ＭＳ 明朝" w:hAnsi="Times New Roman"/>
          <w:color w:val="000000"/>
          <w:kern w:val="0"/>
          <w:sz w:val="24"/>
        </w:rPr>
      </w:pPr>
    </w:p>
    <w:p w14:paraId="677C941E"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（顧客用固定給油設備等の給油量及び給油時間の上限の設定）</w:t>
      </w:r>
    </w:p>
    <w:p w14:paraId="314B2967"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第１１条の３　顧客用固定給油設備等の１回の給油量及び給油時間の上限を次のとおり　設定しなければならない。</w:t>
      </w:r>
    </w:p>
    <w:p w14:paraId="2B801A7A" w14:textId="77777777" w:rsidR="00143A45" w:rsidRPr="003747CD" w:rsidRDefault="00143A45" w:rsidP="00143A45">
      <w:pPr>
        <w:textAlignment w:val="baseline"/>
        <w:rPr>
          <w:rFonts w:ascii="ＭＳ 明朝" w:hAnsi="Times New Roman"/>
          <w:color w:val="000000"/>
          <w:kern w:val="0"/>
          <w:sz w:val="24"/>
        </w:rPr>
      </w:pPr>
    </w:p>
    <w:p w14:paraId="6C848DCA"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 xml:space="preserve">　　・ガソリン　　　　　　　　（　　　　）リットル以下　（　　　　）分以下</w:t>
      </w:r>
    </w:p>
    <w:p w14:paraId="3440658F"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 xml:space="preserve">　　・灯油</w:t>
      </w:r>
      <w:r w:rsidRPr="003747CD">
        <w:rPr>
          <w:rFonts w:ascii="Times New Roman" w:hAnsi="Times New Roman"/>
          <w:color w:val="000000"/>
          <w:kern w:val="0"/>
          <w:sz w:val="24"/>
        </w:rPr>
        <w:t xml:space="preserve">                    </w:t>
      </w:r>
      <w:r w:rsidRPr="003747CD">
        <w:rPr>
          <w:rFonts w:ascii="Times New Roman" w:hAnsi="Times New Roman" w:cs="ＭＳ 明朝" w:hint="eastAsia"/>
          <w:color w:val="000000"/>
          <w:kern w:val="0"/>
          <w:sz w:val="24"/>
        </w:rPr>
        <w:t>（　　　　）リットル以下　（　　　　）分以下</w:t>
      </w:r>
    </w:p>
    <w:p w14:paraId="2584FD70"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 xml:space="preserve">　　・軽油</w:t>
      </w:r>
      <w:r w:rsidRPr="003747CD">
        <w:rPr>
          <w:rFonts w:ascii="Times New Roman" w:hAnsi="Times New Roman"/>
          <w:color w:val="000000"/>
          <w:kern w:val="0"/>
          <w:sz w:val="24"/>
        </w:rPr>
        <w:t xml:space="preserve">                    </w:t>
      </w:r>
      <w:r w:rsidRPr="003747CD">
        <w:rPr>
          <w:rFonts w:ascii="Times New Roman" w:hAnsi="Times New Roman" w:cs="ＭＳ 明朝" w:hint="eastAsia"/>
          <w:color w:val="000000"/>
          <w:kern w:val="0"/>
          <w:sz w:val="24"/>
        </w:rPr>
        <w:t>（　　　　）リットル以下　（　　　　）分以下</w:t>
      </w:r>
    </w:p>
    <w:p w14:paraId="79FB6709" w14:textId="77777777" w:rsidR="00143A45" w:rsidRPr="003747CD" w:rsidRDefault="00143A45" w:rsidP="00143A45">
      <w:pPr>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 xml:space="preserve">　　・軽油専用固定給油設備</w:t>
      </w:r>
      <w:r w:rsidRPr="003747CD">
        <w:rPr>
          <w:rFonts w:ascii="Times New Roman" w:hAnsi="Times New Roman"/>
          <w:color w:val="000000"/>
          <w:kern w:val="0"/>
          <w:sz w:val="24"/>
        </w:rPr>
        <w:t xml:space="preserve">    </w:t>
      </w:r>
      <w:r w:rsidRPr="003747CD">
        <w:rPr>
          <w:rFonts w:ascii="Times New Roman" w:hAnsi="Times New Roman" w:cs="ＭＳ 明朝" w:hint="eastAsia"/>
          <w:color w:val="000000"/>
          <w:kern w:val="0"/>
          <w:sz w:val="24"/>
        </w:rPr>
        <w:t>（　　　　）リットル以下　（　　　　）分以下</w:t>
      </w:r>
    </w:p>
    <w:p w14:paraId="3CACAAB2" w14:textId="77777777" w:rsidR="00143A45" w:rsidRDefault="00143A45" w:rsidP="00143A45">
      <w:pPr>
        <w:textAlignment w:val="baseline"/>
        <w:rPr>
          <w:rFonts w:ascii="Times New Roman" w:hAnsi="Times New Roman" w:cs="ＭＳ 明朝"/>
          <w:color w:val="000000"/>
          <w:kern w:val="0"/>
          <w:sz w:val="24"/>
        </w:rPr>
      </w:pPr>
      <w:r w:rsidRPr="003747CD">
        <w:rPr>
          <w:rFonts w:ascii="Times New Roman" w:hAnsi="Times New Roman" w:cs="ＭＳ 明朝" w:hint="eastAsia"/>
          <w:color w:val="000000"/>
          <w:kern w:val="0"/>
          <w:sz w:val="24"/>
        </w:rPr>
        <w:t xml:space="preserve">　　　　　　　の高速ポンプ</w:t>
      </w:r>
    </w:p>
    <w:p w14:paraId="43CFEEC7" w14:textId="77777777" w:rsidR="003E7E2B" w:rsidRPr="003747CD" w:rsidRDefault="003E7E2B" w:rsidP="00143A45">
      <w:pPr>
        <w:textAlignment w:val="baseline"/>
        <w:rPr>
          <w:rFonts w:ascii="ＭＳ 明朝" w:hAnsi="Times New Roman"/>
          <w:color w:val="000000"/>
          <w:kern w:val="0"/>
          <w:sz w:val="24"/>
        </w:rPr>
      </w:pPr>
    </w:p>
    <w:p w14:paraId="73020B85" w14:textId="77777777" w:rsidR="003E7E2B" w:rsidRPr="003E7E2B" w:rsidRDefault="003E7E2B" w:rsidP="003E7E2B">
      <w:pPr>
        <w:textAlignment w:val="baseline"/>
        <w:rPr>
          <w:rFonts w:ascii="ＭＳ 明朝" w:hAnsi="Times New Roman"/>
          <w:color w:val="000000"/>
          <w:kern w:val="0"/>
          <w:sz w:val="24"/>
        </w:rPr>
      </w:pPr>
      <w:r w:rsidRPr="003E7E2B">
        <w:rPr>
          <w:rFonts w:ascii="ＭＳ 明朝" w:hAnsi="Times New Roman" w:hint="eastAsia"/>
          <w:color w:val="000000"/>
          <w:kern w:val="0"/>
          <w:sz w:val="24"/>
        </w:rPr>
        <w:t>（単独荷卸しの際の留意事項）</w:t>
      </w:r>
    </w:p>
    <w:p w14:paraId="5D755571" w14:textId="17F3268F" w:rsidR="003E7E2B" w:rsidRPr="003E7E2B" w:rsidRDefault="003E7E2B" w:rsidP="003E7E2B">
      <w:pPr>
        <w:textAlignment w:val="baseline"/>
        <w:rPr>
          <w:rFonts w:ascii="ＭＳ 明朝" w:hAnsi="Times New Roman"/>
          <w:color w:val="000000"/>
          <w:kern w:val="0"/>
          <w:sz w:val="24"/>
        </w:rPr>
      </w:pPr>
      <w:r w:rsidRPr="003E7E2B">
        <w:rPr>
          <w:rFonts w:ascii="ＭＳ 明朝" w:hAnsi="Times New Roman" w:hint="eastAsia"/>
          <w:color w:val="000000"/>
          <w:kern w:val="0"/>
          <w:sz w:val="24"/>
        </w:rPr>
        <w:t>第１</w:t>
      </w:r>
      <w:r>
        <w:rPr>
          <w:rFonts w:ascii="ＭＳ 明朝" w:hAnsi="Times New Roman" w:hint="eastAsia"/>
          <w:color w:val="000000"/>
          <w:kern w:val="0"/>
          <w:sz w:val="24"/>
        </w:rPr>
        <w:t>１</w:t>
      </w:r>
      <w:r w:rsidRPr="003E7E2B">
        <w:rPr>
          <w:rFonts w:ascii="ＭＳ 明朝" w:hAnsi="Times New Roman" w:hint="eastAsia"/>
          <w:color w:val="000000"/>
          <w:kern w:val="0"/>
          <w:sz w:val="24"/>
        </w:rPr>
        <w:t>条の</w:t>
      </w:r>
      <w:r>
        <w:rPr>
          <w:rFonts w:ascii="ＭＳ 明朝" w:hAnsi="Times New Roman" w:hint="eastAsia"/>
          <w:color w:val="000000"/>
          <w:kern w:val="0"/>
          <w:sz w:val="24"/>
        </w:rPr>
        <w:t>４</w:t>
      </w:r>
      <w:r w:rsidRPr="003E7E2B">
        <w:rPr>
          <w:rFonts w:ascii="ＭＳ 明朝" w:hAnsi="Times New Roman" w:hint="eastAsia"/>
          <w:color w:val="000000"/>
          <w:kern w:val="0"/>
          <w:sz w:val="24"/>
        </w:rPr>
        <w:t xml:space="preserve">　単独荷卸しを行う場合においては、消防法令及び別に定めるところによるほか、特に次の事項に留意しなければならない。</w:t>
      </w:r>
    </w:p>
    <w:p w14:paraId="795BB01B" w14:textId="77777777" w:rsidR="003E7E2B" w:rsidRPr="003E7E2B" w:rsidRDefault="003E7E2B" w:rsidP="003E7E2B">
      <w:pPr>
        <w:textAlignment w:val="baseline"/>
        <w:rPr>
          <w:rFonts w:ascii="ＭＳ 明朝" w:hAnsi="Times New Roman"/>
          <w:color w:val="000000"/>
          <w:kern w:val="0"/>
          <w:sz w:val="24"/>
        </w:rPr>
      </w:pPr>
      <w:r w:rsidRPr="003E7E2B">
        <w:rPr>
          <w:rFonts w:ascii="ＭＳ 明朝" w:hAnsi="Times New Roman" w:hint="eastAsia"/>
          <w:color w:val="000000"/>
          <w:kern w:val="0"/>
          <w:sz w:val="24"/>
        </w:rPr>
        <w:t>（１）単独荷卸しに関する安全対策設備は、「株式会社　　　　　　　　　」が構築した単独荷卸しの仕組み（以下「単独荷卸しの仕組み」という）に基づき、設置されているものであること。</w:t>
      </w:r>
    </w:p>
    <w:p w14:paraId="4D7FF6C4" w14:textId="77777777" w:rsidR="003E7E2B" w:rsidRPr="003E7E2B" w:rsidRDefault="003E7E2B" w:rsidP="003E7E2B">
      <w:pPr>
        <w:textAlignment w:val="baseline"/>
        <w:rPr>
          <w:rFonts w:ascii="ＭＳ 明朝" w:hAnsi="Times New Roman"/>
          <w:color w:val="000000"/>
          <w:kern w:val="0"/>
          <w:sz w:val="24"/>
        </w:rPr>
      </w:pPr>
      <w:r w:rsidRPr="003E7E2B">
        <w:rPr>
          <w:rFonts w:ascii="ＭＳ 明朝" w:hAnsi="Times New Roman" w:hint="eastAsia"/>
          <w:color w:val="000000"/>
          <w:kern w:val="0"/>
          <w:sz w:val="24"/>
        </w:rPr>
        <w:t>（２）単独荷卸しは、単独荷卸しの仕組みに基づいた、適切な移動タンク貯蔵所を使用して、且つ必要な保安教育を受けた移動タンク貯蔵所に乗務する危険物取扱者によって行われるものであること。尚、単独荷卸しの要件に適合しない場合は、立会い荷卸し</w:t>
      </w:r>
    </w:p>
    <w:p w14:paraId="412A99E4" w14:textId="77777777" w:rsidR="003E7E2B" w:rsidRPr="003E7E2B" w:rsidRDefault="003E7E2B" w:rsidP="003E7E2B">
      <w:pPr>
        <w:textAlignment w:val="baseline"/>
        <w:rPr>
          <w:rFonts w:ascii="ＭＳ 明朝" w:hAnsi="Times New Roman"/>
          <w:color w:val="000000"/>
          <w:kern w:val="0"/>
          <w:sz w:val="24"/>
        </w:rPr>
      </w:pPr>
      <w:r w:rsidRPr="003E7E2B">
        <w:rPr>
          <w:rFonts w:ascii="ＭＳ 明朝" w:hAnsi="Times New Roman" w:hint="eastAsia"/>
          <w:color w:val="000000"/>
          <w:kern w:val="0"/>
          <w:sz w:val="24"/>
        </w:rPr>
        <w:t>として実施するものであること。</w:t>
      </w:r>
    </w:p>
    <w:p w14:paraId="2C4D516F" w14:textId="1A5E8DC2" w:rsidR="009E1F44" w:rsidRDefault="003E7E2B" w:rsidP="003E7E2B">
      <w:pPr>
        <w:textAlignment w:val="baseline"/>
        <w:rPr>
          <w:rFonts w:ascii="ＭＳ 明朝" w:hAnsi="Times New Roman"/>
          <w:color w:val="000000"/>
          <w:kern w:val="0"/>
          <w:sz w:val="24"/>
        </w:rPr>
      </w:pPr>
      <w:r w:rsidRPr="003E7E2B">
        <w:rPr>
          <w:rFonts w:ascii="ＭＳ 明朝" w:hAnsi="Times New Roman" w:hint="eastAsia"/>
          <w:color w:val="000000"/>
          <w:kern w:val="0"/>
          <w:sz w:val="24"/>
        </w:rPr>
        <w:t>（３）危険物保安監督者及び従業員は、当所の営業中に単独荷卸しが行なわれる場合において、移動タンクの安全は停車場所の確保、火気への注意等、保安上必要な対応をとるものであること。</w:t>
      </w:r>
    </w:p>
    <w:p w14:paraId="35CF92B2" w14:textId="77777777" w:rsidR="003E7E2B" w:rsidRPr="003E7E2B" w:rsidRDefault="003E7E2B" w:rsidP="003E7E2B">
      <w:pPr>
        <w:textAlignment w:val="baseline"/>
        <w:rPr>
          <w:rFonts w:ascii="ＭＳ 明朝" w:hAnsi="Times New Roman"/>
          <w:color w:val="000000"/>
          <w:kern w:val="0"/>
          <w:sz w:val="24"/>
        </w:rPr>
      </w:pPr>
    </w:p>
    <w:p w14:paraId="791B11DE"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（給油等の業務以外の業務を行う際の留意事項）</w:t>
      </w:r>
    </w:p>
    <w:p w14:paraId="1E896F15"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第１２条　給油及び注油以外の業務を行う場合は、給油作業等の支障とならないよう細　心の注意を払うことのほか、特に次の事項に留意しなければならない。</w:t>
      </w:r>
    </w:p>
    <w:p w14:paraId="19772ECE"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①　給油及び注油、自動車の点検・整備若しくは洗車と関係ない者をもっぱら対象とするような業務を行わせないこと。</w:t>
      </w:r>
    </w:p>
    <w:p w14:paraId="0C4B54D4"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lastRenderedPageBreak/>
        <w:t>②　休日等業務を行っていないときは、係員以外の者の出入りを禁止するためにロープ、　チェーン等を展張すること。</w:t>
      </w:r>
    </w:p>
    <w:p w14:paraId="41020123"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③　喫煙は、定められた場所</w:t>
      </w:r>
      <w:r w:rsidR="00FA0F8E">
        <w:rPr>
          <w:rFonts w:ascii="Times New Roman" w:hAnsi="Times New Roman" w:cs="ＭＳ 明朝" w:hint="eastAsia"/>
          <w:color w:val="000000"/>
          <w:kern w:val="0"/>
          <w:sz w:val="24"/>
        </w:rPr>
        <w:t>（喫煙室等）で行い、終業時には吸い殻を消火したことを確認し、所定</w:t>
      </w:r>
      <w:r w:rsidRPr="0041739C">
        <w:rPr>
          <w:rFonts w:ascii="Times New Roman" w:hAnsi="Times New Roman" w:cs="ＭＳ 明朝" w:hint="eastAsia"/>
          <w:color w:val="000000"/>
          <w:kern w:val="0"/>
          <w:sz w:val="24"/>
        </w:rPr>
        <w:t>の場所に廃棄する。</w:t>
      </w:r>
    </w:p>
    <w:p w14:paraId="04F2776E" w14:textId="77777777" w:rsidR="0041739C" w:rsidRPr="0041739C" w:rsidRDefault="0041739C" w:rsidP="0041739C">
      <w:pPr>
        <w:textAlignment w:val="baseline"/>
        <w:rPr>
          <w:rFonts w:ascii="ＭＳ 明朝" w:hAnsi="Times New Roman"/>
          <w:color w:val="000000"/>
          <w:kern w:val="0"/>
          <w:sz w:val="24"/>
        </w:rPr>
      </w:pPr>
    </w:p>
    <w:p w14:paraId="64DC7706"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（駐車）</w:t>
      </w:r>
    </w:p>
    <w:p w14:paraId="78CF06A1"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第１３条　当所内に自動車等を駐車させる場合は、給油のための一時的な停車を除き、　消防法令で禁止</w:t>
      </w:r>
      <w:r w:rsidR="00FA0F8E">
        <w:rPr>
          <w:rFonts w:ascii="Times New Roman" w:hAnsi="Times New Roman" w:cs="ＭＳ 明朝" w:hint="eastAsia"/>
          <w:color w:val="000000"/>
          <w:kern w:val="0"/>
          <w:sz w:val="24"/>
        </w:rPr>
        <w:t>されている場所以外のあらかじめ明示された駐車場所において行わ</w:t>
      </w:r>
      <w:r w:rsidRPr="0041739C">
        <w:rPr>
          <w:rFonts w:ascii="Times New Roman" w:hAnsi="Times New Roman" w:cs="ＭＳ 明朝" w:hint="eastAsia"/>
          <w:color w:val="000000"/>
          <w:kern w:val="0"/>
          <w:sz w:val="24"/>
        </w:rPr>
        <w:t>せるものとする。</w:t>
      </w:r>
    </w:p>
    <w:p w14:paraId="393E4C72" w14:textId="77777777" w:rsidR="0041739C" w:rsidRPr="0041739C" w:rsidRDefault="0041739C" w:rsidP="0041739C">
      <w:pPr>
        <w:textAlignment w:val="baseline"/>
        <w:rPr>
          <w:rFonts w:ascii="ＭＳ 明朝" w:hAnsi="Times New Roman"/>
          <w:color w:val="000000"/>
          <w:kern w:val="0"/>
          <w:sz w:val="24"/>
        </w:rPr>
      </w:pPr>
    </w:p>
    <w:p w14:paraId="260771EE" w14:textId="77777777" w:rsidR="0041739C" w:rsidRDefault="0041739C" w:rsidP="0041739C">
      <w:pPr>
        <w:textAlignment w:val="baseline"/>
        <w:rPr>
          <w:rFonts w:ascii="ＭＳ 明朝" w:hAnsi="Times New Roman"/>
          <w:color w:val="000000"/>
          <w:kern w:val="0"/>
          <w:sz w:val="24"/>
        </w:rPr>
      </w:pPr>
    </w:p>
    <w:p w14:paraId="06AA7A00" w14:textId="77777777" w:rsidR="0041739C" w:rsidRPr="0041739C" w:rsidRDefault="0041739C" w:rsidP="0041739C">
      <w:pPr>
        <w:jc w:val="center"/>
        <w:textAlignment w:val="baseline"/>
        <w:rPr>
          <w:rFonts w:ascii="ＭＳ 明朝" w:hAnsi="Times New Roman"/>
          <w:color w:val="000000"/>
          <w:kern w:val="0"/>
          <w:sz w:val="24"/>
        </w:rPr>
      </w:pPr>
      <w:r w:rsidRPr="0041739C">
        <w:rPr>
          <w:rFonts w:ascii="Times New Roman" w:hAnsi="Times New Roman" w:cs="ＭＳ 明朝" w:hint="eastAsia"/>
          <w:b/>
          <w:bCs/>
          <w:color w:val="000000"/>
          <w:kern w:val="0"/>
          <w:sz w:val="24"/>
        </w:rPr>
        <w:t>第４章　点検及び検査その他安全管理</w:t>
      </w:r>
    </w:p>
    <w:p w14:paraId="551710DD" w14:textId="77777777" w:rsidR="0041739C" w:rsidRPr="0041739C" w:rsidRDefault="0041739C" w:rsidP="0041739C">
      <w:pPr>
        <w:textAlignment w:val="baseline"/>
        <w:rPr>
          <w:rFonts w:ascii="ＭＳ 明朝" w:hAnsi="Times New Roman"/>
          <w:color w:val="000000"/>
          <w:kern w:val="0"/>
          <w:sz w:val="24"/>
        </w:rPr>
      </w:pPr>
    </w:p>
    <w:p w14:paraId="70EED755"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（危険物施設の点検）</w:t>
      </w:r>
    </w:p>
    <w:p w14:paraId="15C7CB0C"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第１４条　危険物施設の構造及び設備を適正に維持管理するために、消防法第１０条第　４項の技術上の基準に照らし、毎日、定期、臨時点検を実施しなければならない。</w:t>
      </w:r>
    </w:p>
    <w:p w14:paraId="2CC545E1"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２　（　　　　　　　　　）を点検責任者として定め、前項の点検を実施しなければな　らない。</w:t>
      </w:r>
    </w:p>
    <w:p w14:paraId="27169D42"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３　点検責任者は</w:t>
      </w:r>
      <w:r w:rsidR="00FA0F8E">
        <w:rPr>
          <w:rFonts w:ascii="Times New Roman" w:hAnsi="Times New Roman" w:cs="ＭＳ 明朝" w:hint="eastAsia"/>
          <w:color w:val="000000"/>
          <w:kern w:val="0"/>
          <w:sz w:val="24"/>
        </w:rPr>
        <w:t>、第１項の規定に基づく点検の結果、構造及び設備等に異常を発見し</w:t>
      </w:r>
      <w:r w:rsidRPr="0041739C">
        <w:rPr>
          <w:rFonts w:ascii="Times New Roman" w:hAnsi="Times New Roman" w:cs="ＭＳ 明朝" w:hint="eastAsia"/>
          <w:color w:val="000000"/>
          <w:kern w:val="0"/>
          <w:sz w:val="24"/>
        </w:rPr>
        <w:t>た場合には、使用禁止等の表示をする等適切な処置を行うとともに、所長に報告しな　ければならない。</w:t>
      </w:r>
    </w:p>
    <w:p w14:paraId="299BC29F"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４　点検責任者は、第１項の規定に基づく点検を実施したときは、点検記録簿に結果を　記録し、これを保存しなければならない。</w:t>
      </w:r>
    </w:p>
    <w:p w14:paraId="578618D7" w14:textId="77777777" w:rsidR="0041739C" w:rsidRPr="0041739C" w:rsidRDefault="0041739C" w:rsidP="0041739C">
      <w:pPr>
        <w:textAlignment w:val="baseline"/>
        <w:rPr>
          <w:rFonts w:ascii="ＭＳ 明朝" w:hAnsi="Times New Roman"/>
          <w:color w:val="000000"/>
          <w:kern w:val="0"/>
          <w:sz w:val="24"/>
        </w:rPr>
      </w:pPr>
    </w:p>
    <w:p w14:paraId="4E73CA18"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（改修、補修）</w:t>
      </w:r>
    </w:p>
    <w:p w14:paraId="4B1CDA54"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第１５条　危険物施設の改修、補修等を行うときは、その内容に応じて必要な手続きを　しなければならない。</w:t>
      </w:r>
    </w:p>
    <w:p w14:paraId="2CF099AA"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２　前項の工事を行う場合は、工事が安全かつ適正に行われるよう危険物保安監督者が　立ち会い、工事関係者に対して必要な指示するなど、安全対策を講じなければならな　い。又これらの工事を行う場合の参考とするため、許可証等の書類及び図面等を整備　し、保存しなければならない。</w:t>
      </w:r>
    </w:p>
    <w:p w14:paraId="2543DDBC" w14:textId="77777777" w:rsidR="0041739C" w:rsidRPr="0041739C" w:rsidRDefault="0041739C" w:rsidP="0041739C">
      <w:pPr>
        <w:textAlignment w:val="baseline"/>
        <w:rPr>
          <w:rFonts w:ascii="ＭＳ 明朝" w:hAnsi="Times New Roman"/>
          <w:color w:val="000000"/>
          <w:kern w:val="0"/>
          <w:sz w:val="24"/>
        </w:rPr>
      </w:pPr>
    </w:p>
    <w:p w14:paraId="379E3A02" w14:textId="77777777" w:rsidR="0041739C" w:rsidRPr="0041739C" w:rsidRDefault="0041739C" w:rsidP="0041739C">
      <w:pPr>
        <w:textAlignment w:val="baseline"/>
        <w:rPr>
          <w:rFonts w:ascii="ＭＳ 明朝" w:hAnsi="Times New Roman"/>
          <w:color w:val="000000"/>
          <w:kern w:val="0"/>
          <w:sz w:val="24"/>
        </w:rPr>
      </w:pPr>
    </w:p>
    <w:p w14:paraId="4C2427DB" w14:textId="77777777" w:rsidR="0041739C" w:rsidRPr="0041739C" w:rsidRDefault="0041739C" w:rsidP="0041739C">
      <w:pPr>
        <w:jc w:val="center"/>
        <w:textAlignment w:val="baseline"/>
        <w:rPr>
          <w:rFonts w:ascii="ＭＳ 明朝" w:hAnsi="Times New Roman"/>
          <w:color w:val="000000"/>
          <w:kern w:val="0"/>
          <w:sz w:val="24"/>
        </w:rPr>
      </w:pPr>
      <w:r w:rsidRPr="0041739C">
        <w:rPr>
          <w:rFonts w:ascii="Times New Roman" w:hAnsi="Times New Roman" w:cs="ＭＳ 明朝" w:hint="eastAsia"/>
          <w:b/>
          <w:bCs/>
          <w:color w:val="000000"/>
          <w:kern w:val="0"/>
          <w:sz w:val="24"/>
        </w:rPr>
        <w:t>第５章　火災等災害時の措置</w:t>
      </w:r>
    </w:p>
    <w:p w14:paraId="2219E130" w14:textId="77777777" w:rsidR="0041739C" w:rsidRPr="0041739C" w:rsidRDefault="0041739C" w:rsidP="0041739C">
      <w:pPr>
        <w:textAlignment w:val="baseline"/>
        <w:rPr>
          <w:rFonts w:ascii="ＭＳ 明朝" w:hAnsi="Times New Roman"/>
          <w:color w:val="000000"/>
          <w:kern w:val="0"/>
          <w:sz w:val="24"/>
        </w:rPr>
      </w:pPr>
    </w:p>
    <w:p w14:paraId="55E0C61A"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（自衛の消防組織）</w:t>
      </w:r>
    </w:p>
    <w:p w14:paraId="2B1CC138"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第１６条　所長を自衛消防隊長とし、全従業員を隊員とした自衛消防隊を編成して火災　等災害時の即応体制を整えておくものとし、その編成及び任務分担は別表２のとおり　とする。</w:t>
      </w:r>
    </w:p>
    <w:p w14:paraId="092D38CB" w14:textId="77777777" w:rsidR="0041739C" w:rsidRPr="0041739C" w:rsidRDefault="0041739C" w:rsidP="0041739C">
      <w:pPr>
        <w:textAlignment w:val="baseline"/>
        <w:rPr>
          <w:rFonts w:ascii="ＭＳ 明朝" w:hAnsi="Times New Roman"/>
          <w:color w:val="000000"/>
          <w:kern w:val="0"/>
          <w:sz w:val="24"/>
        </w:rPr>
      </w:pPr>
    </w:p>
    <w:p w14:paraId="26E8871C"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（事故時の措置及び消火活動等）</w:t>
      </w:r>
    </w:p>
    <w:p w14:paraId="4193FBF6"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第１７条　事故時の措置及び消火活動等は次のとおりとする。</w:t>
      </w:r>
    </w:p>
    <w:p w14:paraId="6535EE72"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①　火災の発生又は危険物の流出等を覚知した者は、直ちに当所内の者に知らせること。</w:t>
      </w:r>
    </w:p>
    <w:p w14:paraId="610982B3"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 xml:space="preserve">②　火災、危険物の流出等が発生した場合には、自衛消防隊長の指揮の下に、直ちに初　</w:t>
      </w:r>
      <w:r w:rsidRPr="0041739C">
        <w:rPr>
          <w:rFonts w:ascii="Times New Roman" w:hAnsi="Times New Roman" w:cs="ＭＳ 明朝" w:hint="eastAsia"/>
          <w:color w:val="000000"/>
          <w:kern w:val="0"/>
          <w:sz w:val="24"/>
        </w:rPr>
        <w:lastRenderedPageBreak/>
        <w:t>期消火、顧客等の避難誘導、消防機関への通報、危険物の流出防止等の応急措置を講　ずること。</w:t>
      </w:r>
    </w:p>
    <w:p w14:paraId="44E7ED76"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③　危険物が当所外に流出し、又は可燃性蒸気が拡散するおそれがあるときは、周辺地　域の住民、通行人及び車両の運転手等に対して火気使用の禁止、その他必要な協力を　求めるとともに、危険物の流出・拡大の防止、改修等の応急措置を講ずること。</w:t>
      </w:r>
    </w:p>
    <w:p w14:paraId="108D98F1" w14:textId="77777777" w:rsidR="0041739C" w:rsidRPr="0041739C" w:rsidRDefault="0041739C" w:rsidP="0041739C">
      <w:pPr>
        <w:textAlignment w:val="baseline"/>
        <w:rPr>
          <w:rFonts w:ascii="ＭＳ 明朝" w:hAnsi="Times New Roman"/>
          <w:color w:val="000000"/>
          <w:kern w:val="0"/>
          <w:sz w:val="24"/>
        </w:rPr>
      </w:pPr>
    </w:p>
    <w:p w14:paraId="23311D8F"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（地震発生時の措置）</w:t>
      </w:r>
    </w:p>
    <w:p w14:paraId="2E47BFC8"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第１８条　地震が発生したときは、直ちに危険物の取り扱い作業及び火気設備・器具の　使用を中止しなければならない。なお、施設の使用再開にあたっては、十分に点検を　行い、安全を確認すること。</w:t>
      </w:r>
    </w:p>
    <w:p w14:paraId="1195246A" w14:textId="77777777" w:rsidR="0041739C" w:rsidRDefault="0041739C" w:rsidP="0041739C">
      <w:pPr>
        <w:textAlignment w:val="baseline"/>
        <w:rPr>
          <w:rFonts w:ascii="Times New Roman" w:hAnsi="Times New Roman" w:cs="ＭＳ 明朝"/>
          <w:color w:val="000000"/>
          <w:kern w:val="0"/>
          <w:sz w:val="24"/>
        </w:rPr>
      </w:pPr>
      <w:r w:rsidRPr="0041739C">
        <w:rPr>
          <w:rFonts w:ascii="Times New Roman" w:hAnsi="Times New Roman" w:cs="ＭＳ 明朝" w:hint="eastAsia"/>
          <w:color w:val="000000"/>
          <w:kern w:val="0"/>
          <w:sz w:val="24"/>
        </w:rPr>
        <w:t>２　大規模地震対策特別措置法に規定する地震警戒宣言発令時には、別表３に定める任　務分担により活動すること。</w:t>
      </w:r>
    </w:p>
    <w:p w14:paraId="535375B6" w14:textId="77777777" w:rsidR="003E7E2B" w:rsidRPr="0041739C" w:rsidRDefault="003E7E2B" w:rsidP="0041739C">
      <w:pPr>
        <w:textAlignment w:val="baseline"/>
        <w:rPr>
          <w:rFonts w:ascii="ＭＳ 明朝" w:hAnsi="Times New Roman"/>
          <w:color w:val="000000"/>
          <w:kern w:val="0"/>
          <w:sz w:val="24"/>
        </w:rPr>
      </w:pPr>
    </w:p>
    <w:p w14:paraId="4E9271A5" w14:textId="77777777" w:rsidR="003E7E2B" w:rsidRPr="003E7E2B" w:rsidRDefault="003E7E2B" w:rsidP="003E7E2B">
      <w:pPr>
        <w:textAlignment w:val="baseline"/>
        <w:rPr>
          <w:rFonts w:ascii="ＭＳ 明朝" w:hAnsi="Times New Roman"/>
          <w:color w:val="000000"/>
          <w:kern w:val="0"/>
          <w:sz w:val="24"/>
        </w:rPr>
      </w:pPr>
      <w:r w:rsidRPr="003E7E2B">
        <w:rPr>
          <w:rFonts w:ascii="ＭＳ 明朝" w:hAnsi="Times New Roman" w:hint="eastAsia"/>
          <w:color w:val="000000"/>
          <w:kern w:val="0"/>
          <w:sz w:val="24"/>
        </w:rPr>
        <w:t>（単独荷卸し時の緊急時対応）</w:t>
      </w:r>
    </w:p>
    <w:p w14:paraId="21A2B84C" w14:textId="3224A1BB" w:rsidR="0041739C" w:rsidRDefault="003E7E2B" w:rsidP="003E7E2B">
      <w:pPr>
        <w:textAlignment w:val="baseline"/>
        <w:rPr>
          <w:rFonts w:ascii="ＭＳ 明朝" w:hAnsi="Times New Roman"/>
          <w:color w:val="000000"/>
          <w:kern w:val="0"/>
          <w:sz w:val="24"/>
        </w:rPr>
      </w:pPr>
      <w:r w:rsidRPr="003E7E2B">
        <w:rPr>
          <w:rFonts w:ascii="ＭＳ 明朝" w:hAnsi="Times New Roman" w:hint="eastAsia"/>
          <w:color w:val="000000"/>
          <w:kern w:val="0"/>
          <w:sz w:val="24"/>
        </w:rPr>
        <w:t>第</w:t>
      </w:r>
      <w:r>
        <w:rPr>
          <w:rFonts w:ascii="ＭＳ 明朝" w:hAnsi="Times New Roman" w:hint="eastAsia"/>
          <w:color w:val="000000"/>
          <w:kern w:val="0"/>
          <w:sz w:val="24"/>
        </w:rPr>
        <w:t>１９</w:t>
      </w:r>
      <w:r w:rsidRPr="003E7E2B">
        <w:rPr>
          <w:rFonts w:ascii="ＭＳ 明朝" w:hAnsi="Times New Roman" w:hint="eastAsia"/>
          <w:color w:val="000000"/>
          <w:kern w:val="0"/>
          <w:sz w:val="24"/>
        </w:rPr>
        <w:t>条　単独荷卸しの実施者、危険物保安監督者及び従業員は、単独荷卸しの仕組みに基づき、災害その他の非常の場合に適切な措置を行うものであること。非営業時の単独荷卸しにおける緊急時の連絡体制については、別</w:t>
      </w:r>
      <w:r>
        <w:rPr>
          <w:rFonts w:ascii="ＭＳ 明朝" w:hAnsi="Times New Roman" w:hint="eastAsia"/>
          <w:color w:val="000000"/>
          <w:kern w:val="0"/>
          <w:sz w:val="24"/>
        </w:rPr>
        <w:t>表４</w:t>
      </w:r>
      <w:r w:rsidRPr="003E7E2B">
        <w:rPr>
          <w:rFonts w:ascii="ＭＳ 明朝" w:hAnsi="Times New Roman" w:hint="eastAsia"/>
          <w:color w:val="000000"/>
          <w:kern w:val="0"/>
          <w:sz w:val="24"/>
        </w:rPr>
        <w:t>に定め、所内の適切な場所に掲示するものとする。</w:t>
      </w:r>
    </w:p>
    <w:p w14:paraId="2747F78A" w14:textId="77777777" w:rsidR="003E7E2B" w:rsidRDefault="003E7E2B" w:rsidP="003E7E2B">
      <w:pPr>
        <w:textAlignment w:val="baseline"/>
        <w:rPr>
          <w:rFonts w:ascii="ＭＳ 明朝" w:hAnsi="Times New Roman"/>
          <w:color w:val="000000"/>
          <w:kern w:val="0"/>
          <w:sz w:val="24"/>
        </w:rPr>
      </w:pPr>
    </w:p>
    <w:p w14:paraId="30495305" w14:textId="77777777" w:rsidR="003E7E2B" w:rsidRPr="003E7E2B" w:rsidRDefault="003E7E2B" w:rsidP="003E7E2B">
      <w:pPr>
        <w:textAlignment w:val="baseline"/>
        <w:rPr>
          <w:rFonts w:ascii="ＭＳ 明朝" w:hAnsi="Times New Roman"/>
          <w:color w:val="000000"/>
          <w:kern w:val="0"/>
          <w:sz w:val="24"/>
        </w:rPr>
      </w:pPr>
    </w:p>
    <w:p w14:paraId="7A850184" w14:textId="77777777" w:rsidR="0041739C" w:rsidRPr="0041739C" w:rsidRDefault="0041739C" w:rsidP="0041739C">
      <w:pPr>
        <w:jc w:val="center"/>
        <w:textAlignment w:val="baseline"/>
        <w:rPr>
          <w:rFonts w:ascii="ＭＳ 明朝" w:hAnsi="Times New Roman"/>
          <w:color w:val="000000"/>
          <w:kern w:val="0"/>
          <w:sz w:val="24"/>
        </w:rPr>
      </w:pPr>
      <w:r w:rsidRPr="0041739C">
        <w:rPr>
          <w:rFonts w:ascii="Times New Roman" w:hAnsi="Times New Roman" w:cs="ＭＳ 明朝" w:hint="eastAsia"/>
          <w:b/>
          <w:bCs/>
          <w:color w:val="000000"/>
          <w:kern w:val="0"/>
          <w:sz w:val="24"/>
        </w:rPr>
        <w:t>第６章　教育及び訓練</w:t>
      </w:r>
    </w:p>
    <w:p w14:paraId="5B9810D9" w14:textId="77777777" w:rsidR="0041739C" w:rsidRPr="0041739C" w:rsidRDefault="0041739C" w:rsidP="0041739C">
      <w:pPr>
        <w:textAlignment w:val="baseline"/>
        <w:rPr>
          <w:rFonts w:ascii="ＭＳ 明朝" w:hAnsi="Times New Roman"/>
          <w:color w:val="000000"/>
          <w:kern w:val="0"/>
          <w:sz w:val="24"/>
        </w:rPr>
      </w:pPr>
    </w:p>
    <w:p w14:paraId="73CB443F"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（保安教育）</w:t>
      </w:r>
    </w:p>
    <w:p w14:paraId="580628E9" w14:textId="622BFEFC"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w:t>
      </w:r>
      <w:r w:rsidR="003E7E2B">
        <w:rPr>
          <w:rFonts w:ascii="Times New Roman" w:hAnsi="Times New Roman" w:cs="ＭＳ 明朝" w:hint="eastAsia"/>
          <w:color w:val="000000"/>
          <w:kern w:val="0"/>
          <w:sz w:val="24"/>
        </w:rPr>
        <w:t>２０</w:t>
      </w:r>
      <w:r w:rsidRPr="0041739C">
        <w:rPr>
          <w:rFonts w:ascii="Times New Roman" w:hAnsi="Times New Roman" w:cs="ＭＳ 明朝" w:hint="eastAsia"/>
          <w:color w:val="000000"/>
          <w:kern w:val="0"/>
          <w:sz w:val="24"/>
        </w:rPr>
        <w:t>条　所長は従業員に対し、別表</w:t>
      </w:r>
      <w:r w:rsidR="003E7E2B">
        <w:rPr>
          <w:rFonts w:ascii="Times New Roman" w:hAnsi="Times New Roman" w:cs="ＭＳ 明朝" w:hint="eastAsia"/>
          <w:color w:val="000000"/>
          <w:kern w:val="0"/>
          <w:sz w:val="24"/>
        </w:rPr>
        <w:t>５</w:t>
      </w:r>
      <w:r w:rsidRPr="0041739C">
        <w:rPr>
          <w:rFonts w:ascii="Times New Roman" w:hAnsi="Times New Roman" w:cs="ＭＳ 明朝" w:hint="eastAsia"/>
          <w:color w:val="000000"/>
          <w:kern w:val="0"/>
          <w:sz w:val="24"/>
        </w:rPr>
        <w:t xml:space="preserve">により保安教育を実施するものとする。　</w:t>
      </w:r>
    </w:p>
    <w:p w14:paraId="7F5C4E94" w14:textId="77777777" w:rsidR="0041739C" w:rsidRPr="0041739C" w:rsidRDefault="0041739C" w:rsidP="0041739C">
      <w:pPr>
        <w:textAlignment w:val="baseline"/>
        <w:rPr>
          <w:rFonts w:ascii="ＭＳ 明朝" w:hAnsi="Times New Roman"/>
          <w:color w:val="000000"/>
          <w:kern w:val="0"/>
          <w:sz w:val="24"/>
        </w:rPr>
      </w:pPr>
    </w:p>
    <w:p w14:paraId="133F7F1A"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（訓練）</w:t>
      </w:r>
    </w:p>
    <w:p w14:paraId="05FBBB53" w14:textId="4897FA31"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第</w:t>
      </w:r>
      <w:r w:rsidR="003E7E2B">
        <w:rPr>
          <w:rFonts w:ascii="Times New Roman" w:hAnsi="Times New Roman" w:cs="ＭＳ 明朝" w:hint="eastAsia"/>
          <w:color w:val="000000"/>
          <w:kern w:val="0"/>
          <w:sz w:val="24"/>
        </w:rPr>
        <w:t>２１</w:t>
      </w:r>
      <w:r w:rsidRPr="0041739C">
        <w:rPr>
          <w:rFonts w:ascii="Times New Roman" w:hAnsi="Times New Roman" w:cs="ＭＳ 明朝" w:hint="eastAsia"/>
          <w:color w:val="000000"/>
          <w:kern w:val="0"/>
          <w:sz w:val="24"/>
        </w:rPr>
        <w:t>条　訓練は、総合訓練、部分訓練とし、総合訓練は年１回以上、部分訓練は年２　回以上とし次により行うこと。</w:t>
      </w:r>
    </w:p>
    <w:p w14:paraId="254E1F71"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①　総合訓練は、部分訓練を有機的に連携させて行うほか、危険物取扱作業の緊急停止　及び危険物の拡散防止、防災活動訓練等について総合的に行うこと。</w:t>
      </w:r>
    </w:p>
    <w:p w14:paraId="4119060C"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②　部分訓練は、消火訓練及び地震に係る訓練等について行うこと。</w:t>
      </w:r>
    </w:p>
    <w:p w14:paraId="7809C596" w14:textId="77777777" w:rsidR="0041739C" w:rsidRPr="0041739C" w:rsidRDefault="0041739C" w:rsidP="0041739C">
      <w:pPr>
        <w:textAlignment w:val="baseline"/>
        <w:rPr>
          <w:rFonts w:ascii="ＭＳ 明朝" w:hAnsi="Times New Roman"/>
          <w:color w:val="000000"/>
          <w:kern w:val="0"/>
          <w:sz w:val="24"/>
        </w:rPr>
      </w:pPr>
    </w:p>
    <w:p w14:paraId="29EDF36B" w14:textId="77777777" w:rsidR="0041739C" w:rsidRPr="0041739C" w:rsidRDefault="0041739C" w:rsidP="0041739C">
      <w:pPr>
        <w:textAlignment w:val="baseline"/>
        <w:rPr>
          <w:rFonts w:ascii="ＭＳ 明朝" w:hAnsi="Times New Roman"/>
          <w:color w:val="000000"/>
          <w:kern w:val="0"/>
          <w:sz w:val="24"/>
        </w:rPr>
      </w:pPr>
    </w:p>
    <w:p w14:paraId="28A02750" w14:textId="77777777" w:rsidR="0041739C" w:rsidRPr="0041739C" w:rsidRDefault="0041739C" w:rsidP="0041739C">
      <w:pPr>
        <w:textAlignment w:val="baseline"/>
        <w:rPr>
          <w:rFonts w:ascii="ＭＳ 明朝" w:hAnsi="Times New Roman"/>
          <w:color w:val="000000"/>
          <w:kern w:val="0"/>
          <w:sz w:val="24"/>
        </w:rPr>
      </w:pPr>
    </w:p>
    <w:p w14:paraId="231100EE" w14:textId="77777777" w:rsidR="0041739C" w:rsidRPr="0041739C" w:rsidRDefault="0041739C" w:rsidP="0041739C">
      <w:pPr>
        <w:textAlignment w:val="baseline"/>
        <w:rPr>
          <w:rFonts w:ascii="ＭＳ 明朝" w:hAnsi="Times New Roman"/>
          <w:color w:val="000000"/>
          <w:kern w:val="0"/>
          <w:sz w:val="24"/>
        </w:rPr>
      </w:pPr>
    </w:p>
    <w:p w14:paraId="5E5D6E45"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附則　　この規程は、　　　年　　月　　日から施行する。</w:t>
      </w:r>
    </w:p>
    <w:p w14:paraId="415C35AB" w14:textId="77777777" w:rsidR="0041739C" w:rsidRPr="0041739C" w:rsidRDefault="0041739C" w:rsidP="0041739C">
      <w:pPr>
        <w:textAlignment w:val="baseline"/>
        <w:rPr>
          <w:rFonts w:ascii="ＭＳ 明朝" w:hAnsi="Times New Roman"/>
          <w:color w:val="000000"/>
          <w:kern w:val="0"/>
          <w:sz w:val="24"/>
        </w:rPr>
      </w:pPr>
    </w:p>
    <w:p w14:paraId="0983AA7B" w14:textId="77777777" w:rsidR="0041739C" w:rsidRPr="0041739C" w:rsidRDefault="0041739C" w:rsidP="0041739C">
      <w:pPr>
        <w:textAlignment w:val="baseline"/>
        <w:rPr>
          <w:rFonts w:ascii="ＭＳ 明朝" w:hAnsi="Times New Roman"/>
          <w:color w:val="000000"/>
          <w:kern w:val="0"/>
          <w:sz w:val="24"/>
        </w:rPr>
      </w:pPr>
    </w:p>
    <w:p w14:paraId="1B2FDD7E" w14:textId="77777777" w:rsidR="0041739C" w:rsidRPr="0041739C" w:rsidRDefault="0041739C" w:rsidP="0041739C">
      <w:pPr>
        <w:textAlignment w:val="baseline"/>
        <w:rPr>
          <w:rFonts w:ascii="ＭＳ 明朝" w:hAnsi="Times New Roman"/>
          <w:color w:val="000000"/>
          <w:kern w:val="0"/>
          <w:sz w:val="24"/>
        </w:rPr>
      </w:pPr>
    </w:p>
    <w:p w14:paraId="1650F614" w14:textId="77777777" w:rsidR="0041739C" w:rsidRPr="0041739C" w:rsidRDefault="0041739C" w:rsidP="0041739C">
      <w:pPr>
        <w:textAlignment w:val="baseline"/>
        <w:rPr>
          <w:rFonts w:ascii="ＭＳ 明朝" w:hAnsi="Times New Roman"/>
          <w:color w:val="000000"/>
          <w:kern w:val="0"/>
          <w:sz w:val="24"/>
        </w:rPr>
      </w:pPr>
    </w:p>
    <w:p w14:paraId="3AFD25CC" w14:textId="77777777" w:rsidR="0041739C" w:rsidRPr="0041739C" w:rsidRDefault="0041739C" w:rsidP="0041739C">
      <w:pPr>
        <w:textAlignment w:val="baseline"/>
        <w:rPr>
          <w:rFonts w:ascii="ＭＳ 明朝" w:hAnsi="Times New Roman"/>
          <w:color w:val="000000"/>
          <w:kern w:val="0"/>
          <w:sz w:val="24"/>
        </w:rPr>
      </w:pPr>
    </w:p>
    <w:p w14:paraId="1C9FD65B" w14:textId="77777777" w:rsidR="0041739C" w:rsidRPr="0041739C" w:rsidRDefault="0041739C" w:rsidP="0041739C">
      <w:pPr>
        <w:textAlignment w:val="baseline"/>
        <w:rPr>
          <w:rFonts w:ascii="ＭＳ 明朝" w:hAnsi="Times New Roman"/>
          <w:color w:val="000000"/>
          <w:kern w:val="0"/>
          <w:sz w:val="24"/>
        </w:rPr>
      </w:pPr>
    </w:p>
    <w:p w14:paraId="3AEF3355" w14:textId="77777777" w:rsidR="0041739C" w:rsidRPr="0041739C" w:rsidRDefault="0041739C" w:rsidP="0041739C">
      <w:pPr>
        <w:textAlignment w:val="baseline"/>
        <w:rPr>
          <w:rFonts w:ascii="ＭＳ 明朝" w:hAnsi="Times New Roman"/>
          <w:color w:val="000000"/>
          <w:kern w:val="0"/>
          <w:sz w:val="24"/>
        </w:rPr>
      </w:pPr>
    </w:p>
    <w:p w14:paraId="0591084B" w14:textId="77777777" w:rsidR="0041739C" w:rsidRPr="0041739C" w:rsidRDefault="0041739C" w:rsidP="0041739C">
      <w:pPr>
        <w:textAlignment w:val="baseline"/>
        <w:rPr>
          <w:rFonts w:ascii="ＭＳ 明朝" w:hAnsi="Times New Roman"/>
          <w:color w:val="000000"/>
          <w:kern w:val="0"/>
          <w:sz w:val="24"/>
        </w:rPr>
      </w:pPr>
    </w:p>
    <w:p w14:paraId="28055E6A"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lastRenderedPageBreak/>
        <w:t>別表１</w:t>
      </w:r>
    </w:p>
    <w:p w14:paraId="7103C02D" w14:textId="77777777" w:rsidR="0041739C" w:rsidRPr="0041739C" w:rsidRDefault="0041739C" w:rsidP="0041739C">
      <w:pPr>
        <w:textAlignment w:val="baseline"/>
        <w:rPr>
          <w:rFonts w:ascii="ＭＳ 明朝" w:hAnsi="Times New Roman"/>
          <w:color w:val="000000"/>
          <w:kern w:val="0"/>
          <w:sz w:val="24"/>
        </w:rPr>
      </w:pPr>
    </w:p>
    <w:p w14:paraId="37F07CFA"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b/>
          <w:bCs/>
          <w:color w:val="000000"/>
          <w:kern w:val="0"/>
          <w:sz w:val="30"/>
          <w:szCs w:val="30"/>
        </w:rPr>
        <w:t>保安体制組織図</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9"/>
        <w:gridCol w:w="2278"/>
        <w:gridCol w:w="2279"/>
        <w:gridCol w:w="2279"/>
      </w:tblGrid>
      <w:tr w:rsidR="0041739C" w:rsidRPr="0041739C" w14:paraId="1097200C" w14:textId="77777777">
        <w:trPr>
          <w:trHeight w:val="620"/>
        </w:trPr>
        <w:tc>
          <w:tcPr>
            <w:tcW w:w="2279" w:type="dxa"/>
            <w:tcBorders>
              <w:top w:val="single" w:sz="4" w:space="0" w:color="000000"/>
              <w:left w:val="single" w:sz="4" w:space="0" w:color="000000"/>
              <w:bottom w:val="nil"/>
              <w:right w:val="single" w:sz="4" w:space="0" w:color="000000"/>
            </w:tcBorders>
          </w:tcPr>
          <w:p w14:paraId="1FF75BC3"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6F88129E"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olor w:val="000000"/>
                <w:kern w:val="0"/>
                <w:sz w:val="24"/>
              </w:rPr>
              <w:t xml:space="preserve"> </w:t>
            </w:r>
            <w:r w:rsidRPr="0041739C">
              <w:rPr>
                <w:rFonts w:ascii="Times New Roman" w:hAnsi="Times New Roman" w:cs="ＭＳ 明朝" w:hint="eastAsia"/>
                <w:color w:val="000000"/>
                <w:kern w:val="0"/>
                <w:sz w:val="24"/>
              </w:rPr>
              <w:t>所　　　　　　長</w:t>
            </w:r>
          </w:p>
        </w:tc>
        <w:tc>
          <w:tcPr>
            <w:tcW w:w="2278" w:type="dxa"/>
            <w:tcBorders>
              <w:top w:val="single" w:sz="4" w:space="0" w:color="000000"/>
              <w:left w:val="single" w:sz="4" w:space="0" w:color="000000"/>
              <w:bottom w:val="nil"/>
              <w:right w:val="single" w:sz="4" w:space="0" w:color="000000"/>
            </w:tcBorders>
          </w:tcPr>
          <w:p w14:paraId="523F1BE0"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5A1D508B"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olor w:val="000000"/>
                <w:kern w:val="0"/>
                <w:sz w:val="24"/>
              </w:rPr>
              <w:t xml:space="preserve"> </w:t>
            </w:r>
            <w:r w:rsidRPr="0041739C">
              <w:rPr>
                <w:rFonts w:ascii="Times New Roman" w:hAnsi="Times New Roman" w:cs="ＭＳ 明朝" w:hint="eastAsia"/>
                <w:color w:val="000000"/>
                <w:kern w:val="0"/>
                <w:sz w:val="24"/>
              </w:rPr>
              <w:t>危険物保安監督者</w:t>
            </w:r>
          </w:p>
        </w:tc>
        <w:tc>
          <w:tcPr>
            <w:tcW w:w="2279" w:type="dxa"/>
            <w:tcBorders>
              <w:top w:val="single" w:sz="4" w:space="0" w:color="000000"/>
              <w:left w:val="single" w:sz="4" w:space="0" w:color="000000"/>
              <w:bottom w:val="nil"/>
              <w:right w:val="single" w:sz="4" w:space="0" w:color="000000"/>
            </w:tcBorders>
          </w:tcPr>
          <w:p w14:paraId="31A7BB1D"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0AC2207B"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olor w:val="000000"/>
                <w:kern w:val="0"/>
                <w:sz w:val="24"/>
              </w:rPr>
              <w:t xml:space="preserve"> </w:t>
            </w:r>
            <w:r w:rsidRPr="0041739C">
              <w:rPr>
                <w:rFonts w:ascii="Times New Roman" w:hAnsi="Times New Roman" w:cs="ＭＳ 明朝" w:hint="eastAsia"/>
                <w:color w:val="000000"/>
                <w:kern w:val="0"/>
                <w:sz w:val="24"/>
              </w:rPr>
              <w:t>危険物取扱者</w:t>
            </w:r>
          </w:p>
        </w:tc>
        <w:tc>
          <w:tcPr>
            <w:tcW w:w="2279" w:type="dxa"/>
            <w:tcBorders>
              <w:top w:val="single" w:sz="4" w:space="0" w:color="000000"/>
              <w:left w:val="single" w:sz="4" w:space="0" w:color="000000"/>
              <w:bottom w:val="nil"/>
              <w:right w:val="single" w:sz="4" w:space="0" w:color="000000"/>
            </w:tcBorders>
          </w:tcPr>
          <w:p w14:paraId="5464B319"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3637AA90"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olor w:val="000000"/>
                <w:kern w:val="0"/>
                <w:sz w:val="24"/>
              </w:rPr>
              <w:t xml:space="preserve"> </w:t>
            </w:r>
            <w:r w:rsidRPr="0041739C">
              <w:rPr>
                <w:rFonts w:ascii="Times New Roman" w:hAnsi="Times New Roman" w:cs="ＭＳ 明朝" w:hint="eastAsia"/>
                <w:color w:val="000000"/>
                <w:kern w:val="0"/>
                <w:sz w:val="24"/>
              </w:rPr>
              <w:t>従業員</w:t>
            </w:r>
          </w:p>
        </w:tc>
      </w:tr>
      <w:tr w:rsidR="0041739C" w:rsidRPr="0041739C" w14:paraId="08652607" w14:textId="77777777">
        <w:trPr>
          <w:trHeight w:val="3100"/>
        </w:trPr>
        <w:tc>
          <w:tcPr>
            <w:tcW w:w="2279" w:type="dxa"/>
            <w:tcBorders>
              <w:top w:val="single" w:sz="4" w:space="0" w:color="000000"/>
              <w:left w:val="single" w:sz="4" w:space="0" w:color="000000"/>
              <w:bottom w:val="single" w:sz="4" w:space="0" w:color="000000"/>
              <w:right w:val="single" w:sz="4" w:space="0" w:color="000000"/>
            </w:tcBorders>
          </w:tcPr>
          <w:p w14:paraId="10B515A6"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c>
          <w:tcPr>
            <w:tcW w:w="2278" w:type="dxa"/>
            <w:tcBorders>
              <w:top w:val="single" w:sz="4" w:space="0" w:color="000000"/>
              <w:left w:val="single" w:sz="4" w:space="0" w:color="000000"/>
              <w:bottom w:val="single" w:sz="4" w:space="0" w:color="000000"/>
              <w:right w:val="single" w:sz="4" w:space="0" w:color="000000"/>
            </w:tcBorders>
          </w:tcPr>
          <w:p w14:paraId="0E0C3801"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05CD48C5"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2F6D6F34"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144FFC3A"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5B8C0AD8"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2688EF24"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職務代行者</w:t>
            </w:r>
          </w:p>
          <w:p w14:paraId="6E4AF66A"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4CDC4581"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s="ＭＳ 明朝" w:hint="eastAsia"/>
                <w:color w:val="000000"/>
                <w:kern w:val="0"/>
                <w:sz w:val="24"/>
              </w:rPr>
              <w:t>（　　　　　　　）</w:t>
            </w:r>
          </w:p>
        </w:tc>
        <w:tc>
          <w:tcPr>
            <w:tcW w:w="2279" w:type="dxa"/>
            <w:tcBorders>
              <w:top w:val="single" w:sz="4" w:space="0" w:color="000000"/>
              <w:left w:val="single" w:sz="4" w:space="0" w:color="000000"/>
              <w:bottom w:val="single" w:sz="4" w:space="0" w:color="000000"/>
              <w:right w:val="single" w:sz="4" w:space="0" w:color="000000"/>
            </w:tcBorders>
          </w:tcPr>
          <w:p w14:paraId="39634F96"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c>
          <w:tcPr>
            <w:tcW w:w="2279" w:type="dxa"/>
            <w:tcBorders>
              <w:top w:val="single" w:sz="4" w:space="0" w:color="000000"/>
              <w:left w:val="single" w:sz="4" w:space="0" w:color="000000"/>
              <w:bottom w:val="single" w:sz="4" w:space="0" w:color="000000"/>
              <w:right w:val="single" w:sz="4" w:space="0" w:color="000000"/>
            </w:tcBorders>
          </w:tcPr>
          <w:p w14:paraId="31F112A6"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r>
    </w:tbl>
    <w:p w14:paraId="2B70851B"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 xml:space="preserve">　　・氏名を記入すること。</w:t>
      </w:r>
    </w:p>
    <w:p w14:paraId="16AF16E2" w14:textId="77777777" w:rsidR="0041739C" w:rsidRPr="0041739C" w:rsidRDefault="0041739C" w:rsidP="0041739C">
      <w:pPr>
        <w:textAlignment w:val="baseline"/>
        <w:rPr>
          <w:rFonts w:ascii="ＭＳ 明朝" w:hAnsi="Times New Roman"/>
          <w:color w:val="000000"/>
          <w:kern w:val="0"/>
          <w:sz w:val="24"/>
        </w:rPr>
      </w:pPr>
    </w:p>
    <w:p w14:paraId="560D86CF"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 xml:space="preserve">　　・監視者については氏名に＊印を付す。（セルフ）</w:t>
      </w:r>
    </w:p>
    <w:p w14:paraId="5FF9A191" w14:textId="77777777" w:rsidR="0041739C" w:rsidRPr="0041739C" w:rsidRDefault="0041739C" w:rsidP="0041739C">
      <w:pPr>
        <w:textAlignment w:val="baseline"/>
        <w:rPr>
          <w:rFonts w:ascii="ＭＳ 明朝" w:hAnsi="Times New Roman"/>
          <w:color w:val="000000"/>
          <w:kern w:val="0"/>
          <w:sz w:val="24"/>
        </w:rPr>
      </w:pPr>
    </w:p>
    <w:p w14:paraId="06B826E0"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 xml:space="preserve">　　・危険物取扱者の内、監視者については営業時間中１名以上常駐する。（セルフ）</w:t>
      </w:r>
    </w:p>
    <w:p w14:paraId="61B801C4" w14:textId="77777777" w:rsidR="0041739C" w:rsidRPr="0041739C" w:rsidRDefault="0041739C" w:rsidP="0041739C">
      <w:pPr>
        <w:textAlignment w:val="baseline"/>
        <w:rPr>
          <w:rFonts w:ascii="ＭＳ 明朝" w:hAnsi="Times New Roman"/>
          <w:color w:val="000000"/>
          <w:kern w:val="0"/>
          <w:sz w:val="24"/>
        </w:rPr>
      </w:pPr>
    </w:p>
    <w:p w14:paraId="6B28A45A" w14:textId="77777777" w:rsidR="0041739C" w:rsidRDefault="0041739C" w:rsidP="0041739C">
      <w:pPr>
        <w:textAlignment w:val="baseline"/>
        <w:rPr>
          <w:rFonts w:ascii="Times New Roman" w:hAnsi="Times New Roman" w:cs="ＭＳ 明朝"/>
          <w:color w:val="000000"/>
          <w:kern w:val="0"/>
          <w:sz w:val="24"/>
        </w:rPr>
      </w:pPr>
      <w:r w:rsidRPr="0041739C">
        <w:rPr>
          <w:rFonts w:ascii="Times New Roman" w:hAnsi="Times New Roman" w:cs="ＭＳ 明朝" w:hint="eastAsia"/>
          <w:color w:val="000000"/>
          <w:kern w:val="0"/>
          <w:sz w:val="24"/>
        </w:rPr>
        <w:t xml:space="preserve">　　・危険物保安監督者の職務代行者は氏名を（　　）内に記入する。</w:t>
      </w:r>
    </w:p>
    <w:p w14:paraId="1135FCF8" w14:textId="77777777" w:rsidR="0041739C" w:rsidRDefault="0041739C" w:rsidP="0041739C">
      <w:pPr>
        <w:textAlignment w:val="baseline"/>
        <w:rPr>
          <w:rFonts w:ascii="Times New Roman" w:hAnsi="Times New Roman" w:cs="ＭＳ 明朝"/>
          <w:color w:val="000000"/>
          <w:kern w:val="0"/>
          <w:sz w:val="24"/>
        </w:rPr>
      </w:pPr>
    </w:p>
    <w:p w14:paraId="5F367BB3" w14:textId="77777777" w:rsidR="0041739C" w:rsidRDefault="0041739C" w:rsidP="0041739C">
      <w:pPr>
        <w:textAlignment w:val="baseline"/>
        <w:rPr>
          <w:rFonts w:ascii="Times New Roman" w:hAnsi="Times New Roman" w:cs="ＭＳ 明朝"/>
          <w:color w:val="000000"/>
          <w:kern w:val="0"/>
          <w:sz w:val="24"/>
        </w:rPr>
      </w:pPr>
    </w:p>
    <w:p w14:paraId="4834786A"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別表２</w:t>
      </w:r>
    </w:p>
    <w:p w14:paraId="1FFC540D" w14:textId="77777777" w:rsidR="0041739C" w:rsidRPr="0041739C" w:rsidRDefault="0041739C" w:rsidP="0041739C">
      <w:pPr>
        <w:textAlignment w:val="baseline"/>
        <w:rPr>
          <w:rFonts w:ascii="ＭＳ 明朝" w:hAnsi="Times New Roman"/>
          <w:color w:val="000000"/>
          <w:kern w:val="0"/>
          <w:sz w:val="24"/>
        </w:rPr>
      </w:pPr>
    </w:p>
    <w:p w14:paraId="2E312C86"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b/>
          <w:bCs/>
          <w:color w:val="000000"/>
          <w:kern w:val="0"/>
          <w:sz w:val="30"/>
          <w:szCs w:val="30"/>
        </w:rPr>
        <w:t>自衛消防隊組織図</w:t>
      </w:r>
    </w:p>
    <w:p w14:paraId="2F85D431" w14:textId="77777777" w:rsidR="0041739C" w:rsidRPr="0041739C" w:rsidRDefault="0041739C" w:rsidP="0041739C">
      <w:pPr>
        <w:textAlignment w:val="baseline"/>
        <w:rPr>
          <w:rFonts w:ascii="ＭＳ 明朝" w:hAnsi="Times New Roman"/>
          <w:color w:val="000000"/>
          <w:kern w:val="0"/>
          <w:sz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
        <w:gridCol w:w="240"/>
        <w:gridCol w:w="240"/>
        <w:gridCol w:w="124"/>
        <w:gridCol w:w="1799"/>
        <w:gridCol w:w="6776"/>
      </w:tblGrid>
      <w:tr w:rsidR="0041739C" w:rsidRPr="0041739C" w14:paraId="6B912603" w14:textId="77777777" w:rsidTr="0041739C">
        <w:trPr>
          <w:trHeight w:val="620"/>
        </w:trPr>
        <w:tc>
          <w:tcPr>
            <w:tcW w:w="179" w:type="dxa"/>
            <w:vMerge w:val="restart"/>
            <w:tcBorders>
              <w:top w:val="nil"/>
              <w:left w:val="nil"/>
              <w:bottom w:val="nil"/>
              <w:right w:val="single" w:sz="4" w:space="0" w:color="000000"/>
            </w:tcBorders>
          </w:tcPr>
          <w:p w14:paraId="3C2A2887"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c>
          <w:tcPr>
            <w:tcW w:w="2399" w:type="dxa"/>
            <w:gridSpan w:val="4"/>
            <w:tcBorders>
              <w:top w:val="single" w:sz="4" w:space="0" w:color="000000"/>
              <w:left w:val="single" w:sz="4" w:space="0" w:color="000000"/>
              <w:bottom w:val="nil"/>
              <w:right w:val="single" w:sz="4" w:space="0" w:color="000000"/>
            </w:tcBorders>
            <w:vAlign w:val="center"/>
          </w:tcPr>
          <w:p w14:paraId="38619CE2" w14:textId="77777777" w:rsidR="0041739C" w:rsidRPr="0041739C" w:rsidRDefault="0041739C" w:rsidP="0041739C">
            <w:pPr>
              <w:suppressAutoHyphens/>
              <w:kinsoku w:val="0"/>
              <w:wordWrap w:val="0"/>
              <w:overflowPunct w:val="0"/>
              <w:autoSpaceDE w:val="0"/>
              <w:autoSpaceDN w:val="0"/>
              <w:adjustRightInd w:val="0"/>
              <w:spacing w:line="310" w:lineRule="atLeast"/>
              <w:textAlignment w:val="baseline"/>
              <w:rPr>
                <w:rFonts w:ascii="ＭＳ 明朝" w:hAnsi="Times New Roman"/>
                <w:kern w:val="0"/>
                <w:sz w:val="24"/>
              </w:rPr>
            </w:pPr>
            <w:r w:rsidRPr="0041739C">
              <w:rPr>
                <w:rFonts w:ascii="Times New Roman" w:hAnsi="Times New Roman" w:cs="ＭＳ 明朝" w:hint="eastAsia"/>
                <w:color w:val="000000"/>
                <w:kern w:val="0"/>
                <w:sz w:val="24"/>
              </w:rPr>
              <w:t>自</w:t>
            </w:r>
            <w:r w:rsidRPr="0041739C">
              <w:rPr>
                <w:rFonts w:ascii="Times New Roman" w:hAnsi="Times New Roman"/>
                <w:color w:val="000000"/>
                <w:kern w:val="0"/>
                <w:sz w:val="24"/>
              </w:rPr>
              <w:t xml:space="preserve"> </w:t>
            </w:r>
            <w:r w:rsidRPr="0041739C">
              <w:rPr>
                <w:rFonts w:ascii="Times New Roman" w:hAnsi="Times New Roman" w:cs="ＭＳ 明朝" w:hint="eastAsia"/>
                <w:color w:val="000000"/>
                <w:kern w:val="0"/>
                <w:sz w:val="24"/>
              </w:rPr>
              <w:t>衛</w:t>
            </w:r>
            <w:r w:rsidRPr="0041739C">
              <w:rPr>
                <w:rFonts w:ascii="Times New Roman" w:hAnsi="Times New Roman"/>
                <w:color w:val="000000"/>
                <w:kern w:val="0"/>
                <w:sz w:val="24"/>
              </w:rPr>
              <w:t xml:space="preserve"> </w:t>
            </w:r>
            <w:r w:rsidRPr="0041739C">
              <w:rPr>
                <w:rFonts w:ascii="Times New Roman" w:hAnsi="Times New Roman" w:cs="ＭＳ 明朝" w:hint="eastAsia"/>
                <w:color w:val="000000"/>
                <w:kern w:val="0"/>
                <w:sz w:val="24"/>
              </w:rPr>
              <w:t>消</w:t>
            </w:r>
            <w:r w:rsidRPr="0041739C">
              <w:rPr>
                <w:rFonts w:ascii="Times New Roman" w:hAnsi="Times New Roman"/>
                <w:color w:val="000000"/>
                <w:kern w:val="0"/>
                <w:sz w:val="24"/>
              </w:rPr>
              <w:t xml:space="preserve"> </w:t>
            </w:r>
            <w:r w:rsidRPr="0041739C">
              <w:rPr>
                <w:rFonts w:ascii="Times New Roman" w:hAnsi="Times New Roman" w:cs="ＭＳ 明朝" w:hint="eastAsia"/>
                <w:color w:val="000000"/>
                <w:kern w:val="0"/>
                <w:sz w:val="24"/>
              </w:rPr>
              <w:t>防</w:t>
            </w:r>
            <w:r w:rsidRPr="0041739C">
              <w:rPr>
                <w:rFonts w:ascii="Times New Roman" w:hAnsi="Times New Roman"/>
                <w:color w:val="000000"/>
                <w:kern w:val="0"/>
                <w:sz w:val="24"/>
              </w:rPr>
              <w:t xml:space="preserve"> </w:t>
            </w:r>
            <w:r w:rsidRPr="0041739C">
              <w:rPr>
                <w:rFonts w:ascii="Times New Roman" w:hAnsi="Times New Roman" w:cs="ＭＳ 明朝" w:hint="eastAsia"/>
                <w:color w:val="000000"/>
                <w:kern w:val="0"/>
                <w:sz w:val="24"/>
              </w:rPr>
              <w:t>隊</w:t>
            </w:r>
            <w:r w:rsidRPr="0041739C">
              <w:rPr>
                <w:rFonts w:ascii="Times New Roman" w:hAnsi="Times New Roman"/>
                <w:color w:val="000000"/>
                <w:kern w:val="0"/>
                <w:sz w:val="24"/>
              </w:rPr>
              <w:t xml:space="preserve"> </w:t>
            </w:r>
            <w:r w:rsidRPr="0041739C">
              <w:rPr>
                <w:rFonts w:ascii="Times New Roman" w:hAnsi="Times New Roman" w:cs="ＭＳ 明朝" w:hint="eastAsia"/>
                <w:color w:val="000000"/>
                <w:kern w:val="0"/>
                <w:sz w:val="24"/>
              </w:rPr>
              <w:t>長</w:t>
            </w:r>
          </w:p>
        </w:tc>
        <w:tc>
          <w:tcPr>
            <w:tcW w:w="6776" w:type="dxa"/>
            <w:vMerge w:val="restart"/>
            <w:tcBorders>
              <w:top w:val="nil"/>
              <w:left w:val="single" w:sz="4" w:space="0" w:color="000000"/>
              <w:bottom w:val="nil"/>
              <w:right w:val="nil"/>
            </w:tcBorders>
          </w:tcPr>
          <w:p w14:paraId="13CC5BC7"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21E99452"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（氏名　　　　　　　　）・災害活動全般の指揮及び災害の拡　　　　　　　　　　　　　大防止に関すること</w:t>
            </w:r>
          </w:p>
          <w:p w14:paraId="18EBDC04"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2B645135"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（氏名　　　　　　　　）・消防機関への通報、所内外関係者　　　　　　　　　　　　　への連絡</w:t>
            </w:r>
          </w:p>
          <w:p w14:paraId="428C2A3B" w14:textId="77777777" w:rsid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163CFA52"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3C5BC9F2"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（氏名　　　　　　　　）・消防隊の誘導、情報提供　顧客の　　　　　　　　　　　　　避難誘導</w:t>
            </w:r>
          </w:p>
          <w:p w14:paraId="285F1E8F" w14:textId="77777777" w:rsid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64241F07"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58C72988"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s="ＭＳ 明朝" w:hint="eastAsia"/>
                <w:color w:val="000000"/>
                <w:kern w:val="0"/>
                <w:sz w:val="24"/>
              </w:rPr>
              <w:t>（氏名　　　　　　　　）・初期消火、危険物の流出・拡大防　　　　　　　　　　　　　止措置</w:t>
            </w:r>
          </w:p>
        </w:tc>
      </w:tr>
      <w:tr w:rsidR="0041739C" w:rsidRPr="0041739C" w14:paraId="3A458354" w14:textId="77777777">
        <w:trPr>
          <w:trHeight w:val="310"/>
        </w:trPr>
        <w:tc>
          <w:tcPr>
            <w:tcW w:w="179" w:type="dxa"/>
            <w:vMerge/>
            <w:tcBorders>
              <w:top w:val="nil"/>
              <w:left w:val="nil"/>
              <w:bottom w:val="nil"/>
              <w:right w:val="nil"/>
            </w:tcBorders>
          </w:tcPr>
          <w:p w14:paraId="3A6C389A" w14:textId="77777777" w:rsidR="0041739C" w:rsidRPr="0041739C" w:rsidRDefault="0041739C" w:rsidP="0041739C">
            <w:pPr>
              <w:autoSpaceDE w:val="0"/>
              <w:autoSpaceDN w:val="0"/>
              <w:adjustRightInd w:val="0"/>
              <w:jc w:val="left"/>
              <w:rPr>
                <w:rFonts w:ascii="ＭＳ 明朝" w:hAnsi="Times New Roman"/>
                <w:kern w:val="0"/>
                <w:sz w:val="24"/>
              </w:rPr>
            </w:pPr>
          </w:p>
        </w:tc>
        <w:tc>
          <w:tcPr>
            <w:tcW w:w="240" w:type="dxa"/>
            <w:tcBorders>
              <w:top w:val="single" w:sz="4" w:space="0" w:color="000000"/>
              <w:left w:val="nil"/>
              <w:bottom w:val="nil"/>
              <w:right w:val="single" w:sz="4" w:space="0" w:color="000000"/>
            </w:tcBorders>
          </w:tcPr>
          <w:p w14:paraId="64C43AFE"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c>
          <w:tcPr>
            <w:tcW w:w="2159" w:type="dxa"/>
            <w:gridSpan w:val="3"/>
            <w:tcBorders>
              <w:top w:val="single" w:sz="4" w:space="0" w:color="000000"/>
              <w:left w:val="single" w:sz="4" w:space="0" w:color="000000"/>
              <w:bottom w:val="nil"/>
              <w:right w:val="nil"/>
            </w:tcBorders>
          </w:tcPr>
          <w:p w14:paraId="57181450"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c>
          <w:tcPr>
            <w:tcW w:w="6776" w:type="dxa"/>
            <w:vMerge/>
            <w:tcBorders>
              <w:top w:val="nil"/>
              <w:left w:val="nil"/>
              <w:bottom w:val="nil"/>
              <w:right w:val="nil"/>
            </w:tcBorders>
          </w:tcPr>
          <w:p w14:paraId="51D02C6F" w14:textId="77777777" w:rsidR="0041739C" w:rsidRPr="0041739C" w:rsidRDefault="0041739C" w:rsidP="0041739C">
            <w:pPr>
              <w:autoSpaceDE w:val="0"/>
              <w:autoSpaceDN w:val="0"/>
              <w:adjustRightInd w:val="0"/>
              <w:jc w:val="left"/>
              <w:rPr>
                <w:rFonts w:ascii="ＭＳ 明朝" w:hAnsi="Times New Roman"/>
                <w:kern w:val="0"/>
                <w:sz w:val="24"/>
              </w:rPr>
            </w:pPr>
          </w:p>
        </w:tc>
      </w:tr>
      <w:tr w:rsidR="0041739C" w:rsidRPr="0041739C" w14:paraId="4DFBFCF2" w14:textId="77777777" w:rsidTr="0041739C">
        <w:trPr>
          <w:trHeight w:val="310"/>
        </w:trPr>
        <w:tc>
          <w:tcPr>
            <w:tcW w:w="419" w:type="dxa"/>
            <w:gridSpan w:val="2"/>
            <w:vMerge w:val="restart"/>
            <w:tcBorders>
              <w:top w:val="nil"/>
              <w:left w:val="nil"/>
              <w:bottom w:val="nil"/>
              <w:right w:val="single" w:sz="4" w:space="0" w:color="000000"/>
            </w:tcBorders>
          </w:tcPr>
          <w:p w14:paraId="17CC01AA"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c>
          <w:tcPr>
            <w:tcW w:w="360" w:type="dxa"/>
            <w:gridSpan w:val="2"/>
            <w:tcBorders>
              <w:top w:val="nil"/>
              <w:left w:val="single" w:sz="4" w:space="0" w:color="000000"/>
              <w:bottom w:val="nil"/>
              <w:right w:val="nil"/>
            </w:tcBorders>
          </w:tcPr>
          <w:p w14:paraId="08688990"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c>
          <w:tcPr>
            <w:tcW w:w="1799" w:type="dxa"/>
            <w:vMerge w:val="restart"/>
            <w:tcBorders>
              <w:top w:val="single" w:sz="4" w:space="0" w:color="000000"/>
              <w:left w:val="single" w:sz="4" w:space="0" w:color="000000"/>
              <w:bottom w:val="nil"/>
              <w:right w:val="single" w:sz="4" w:space="0" w:color="000000"/>
            </w:tcBorders>
            <w:vAlign w:val="center"/>
          </w:tcPr>
          <w:p w14:paraId="2D7212A2" w14:textId="77777777" w:rsidR="0041739C" w:rsidRPr="0041739C" w:rsidRDefault="0041739C" w:rsidP="0041739C">
            <w:pPr>
              <w:suppressAutoHyphens/>
              <w:kinsoku w:val="0"/>
              <w:wordWrap w:val="0"/>
              <w:overflowPunct w:val="0"/>
              <w:autoSpaceDE w:val="0"/>
              <w:autoSpaceDN w:val="0"/>
              <w:adjustRightInd w:val="0"/>
              <w:spacing w:line="310" w:lineRule="atLeast"/>
              <w:textAlignment w:val="baseline"/>
              <w:rPr>
                <w:rFonts w:ascii="ＭＳ 明朝" w:hAnsi="Times New Roman"/>
                <w:kern w:val="0"/>
                <w:sz w:val="24"/>
              </w:rPr>
            </w:pPr>
            <w:r w:rsidRPr="0041739C">
              <w:rPr>
                <w:rFonts w:ascii="Times New Roman" w:hAnsi="Times New Roman" w:cs="ＭＳ 明朝" w:hint="eastAsia"/>
                <w:color w:val="000000"/>
                <w:kern w:val="0"/>
                <w:sz w:val="24"/>
              </w:rPr>
              <w:t>通報・連絡班</w:t>
            </w:r>
          </w:p>
        </w:tc>
        <w:tc>
          <w:tcPr>
            <w:tcW w:w="6776" w:type="dxa"/>
            <w:vMerge/>
            <w:tcBorders>
              <w:top w:val="nil"/>
              <w:left w:val="nil"/>
              <w:bottom w:val="nil"/>
              <w:right w:val="nil"/>
            </w:tcBorders>
          </w:tcPr>
          <w:p w14:paraId="0C41A8F9" w14:textId="77777777" w:rsidR="0041739C" w:rsidRPr="0041739C" w:rsidRDefault="0041739C" w:rsidP="0041739C">
            <w:pPr>
              <w:autoSpaceDE w:val="0"/>
              <w:autoSpaceDN w:val="0"/>
              <w:adjustRightInd w:val="0"/>
              <w:jc w:val="left"/>
              <w:rPr>
                <w:rFonts w:ascii="ＭＳ 明朝" w:hAnsi="Times New Roman"/>
                <w:kern w:val="0"/>
                <w:sz w:val="24"/>
              </w:rPr>
            </w:pPr>
          </w:p>
        </w:tc>
      </w:tr>
      <w:tr w:rsidR="0041739C" w:rsidRPr="0041739C" w14:paraId="121743B2" w14:textId="77777777" w:rsidTr="0041739C">
        <w:trPr>
          <w:trHeight w:val="596"/>
        </w:trPr>
        <w:tc>
          <w:tcPr>
            <w:tcW w:w="419" w:type="dxa"/>
            <w:gridSpan w:val="2"/>
            <w:vMerge/>
            <w:tcBorders>
              <w:top w:val="nil"/>
              <w:left w:val="nil"/>
              <w:bottom w:val="nil"/>
              <w:right w:val="single" w:sz="4" w:space="0" w:color="000000"/>
            </w:tcBorders>
          </w:tcPr>
          <w:p w14:paraId="5723BB5C" w14:textId="77777777" w:rsidR="0041739C" w:rsidRPr="0041739C" w:rsidRDefault="0041739C" w:rsidP="0041739C">
            <w:pPr>
              <w:autoSpaceDE w:val="0"/>
              <w:autoSpaceDN w:val="0"/>
              <w:adjustRightInd w:val="0"/>
              <w:jc w:val="left"/>
              <w:rPr>
                <w:rFonts w:ascii="ＭＳ 明朝" w:hAnsi="Times New Roman"/>
                <w:kern w:val="0"/>
                <w:sz w:val="24"/>
              </w:rPr>
            </w:pPr>
          </w:p>
        </w:tc>
        <w:tc>
          <w:tcPr>
            <w:tcW w:w="240" w:type="dxa"/>
            <w:vMerge w:val="restart"/>
            <w:tcBorders>
              <w:top w:val="nil"/>
              <w:left w:val="single" w:sz="4" w:space="0" w:color="000000"/>
              <w:bottom w:val="nil"/>
              <w:right w:val="nil"/>
            </w:tcBorders>
          </w:tcPr>
          <w:p w14:paraId="10D7A466"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c>
          <w:tcPr>
            <w:tcW w:w="120" w:type="dxa"/>
            <w:vMerge w:val="restart"/>
            <w:tcBorders>
              <w:top w:val="single" w:sz="4" w:space="0" w:color="000000"/>
              <w:left w:val="single" w:sz="4" w:space="0" w:color="000000"/>
              <w:bottom w:val="nil"/>
              <w:right w:val="single" w:sz="4" w:space="0" w:color="000000"/>
            </w:tcBorders>
          </w:tcPr>
          <w:p w14:paraId="3BCA86B7"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c>
          <w:tcPr>
            <w:tcW w:w="1799" w:type="dxa"/>
            <w:vMerge/>
            <w:tcBorders>
              <w:top w:val="nil"/>
              <w:left w:val="single" w:sz="4" w:space="0" w:color="000000"/>
              <w:bottom w:val="nil"/>
              <w:right w:val="single" w:sz="4" w:space="0" w:color="000000"/>
            </w:tcBorders>
          </w:tcPr>
          <w:p w14:paraId="639EF405" w14:textId="77777777" w:rsidR="0041739C" w:rsidRPr="0041739C" w:rsidRDefault="0041739C" w:rsidP="0041739C">
            <w:pPr>
              <w:autoSpaceDE w:val="0"/>
              <w:autoSpaceDN w:val="0"/>
              <w:adjustRightInd w:val="0"/>
              <w:jc w:val="left"/>
              <w:rPr>
                <w:rFonts w:ascii="ＭＳ 明朝" w:hAnsi="Times New Roman"/>
                <w:kern w:val="0"/>
                <w:sz w:val="24"/>
              </w:rPr>
            </w:pPr>
          </w:p>
        </w:tc>
        <w:tc>
          <w:tcPr>
            <w:tcW w:w="6776" w:type="dxa"/>
            <w:vMerge/>
            <w:tcBorders>
              <w:top w:val="nil"/>
              <w:left w:val="single" w:sz="4" w:space="0" w:color="000000"/>
              <w:bottom w:val="nil"/>
              <w:right w:val="nil"/>
            </w:tcBorders>
          </w:tcPr>
          <w:p w14:paraId="64043FFA" w14:textId="77777777" w:rsidR="0041739C" w:rsidRPr="0041739C" w:rsidRDefault="0041739C" w:rsidP="0041739C">
            <w:pPr>
              <w:autoSpaceDE w:val="0"/>
              <w:autoSpaceDN w:val="0"/>
              <w:adjustRightInd w:val="0"/>
              <w:jc w:val="left"/>
              <w:rPr>
                <w:rFonts w:ascii="ＭＳ 明朝" w:hAnsi="Times New Roman"/>
                <w:kern w:val="0"/>
                <w:sz w:val="24"/>
              </w:rPr>
            </w:pPr>
          </w:p>
        </w:tc>
      </w:tr>
      <w:tr w:rsidR="0041739C" w:rsidRPr="0041739C" w14:paraId="303604CE" w14:textId="77777777">
        <w:trPr>
          <w:trHeight w:val="310"/>
        </w:trPr>
        <w:tc>
          <w:tcPr>
            <w:tcW w:w="419" w:type="dxa"/>
            <w:gridSpan w:val="2"/>
            <w:vMerge/>
            <w:tcBorders>
              <w:top w:val="nil"/>
              <w:left w:val="nil"/>
              <w:bottom w:val="nil"/>
              <w:right w:val="single" w:sz="4" w:space="0" w:color="000000"/>
            </w:tcBorders>
          </w:tcPr>
          <w:p w14:paraId="218CD065" w14:textId="77777777" w:rsidR="0041739C" w:rsidRPr="0041739C" w:rsidRDefault="0041739C" w:rsidP="0041739C">
            <w:pPr>
              <w:autoSpaceDE w:val="0"/>
              <w:autoSpaceDN w:val="0"/>
              <w:adjustRightInd w:val="0"/>
              <w:jc w:val="left"/>
              <w:rPr>
                <w:rFonts w:ascii="ＭＳ 明朝" w:hAnsi="Times New Roman"/>
                <w:kern w:val="0"/>
                <w:sz w:val="24"/>
              </w:rPr>
            </w:pPr>
          </w:p>
        </w:tc>
        <w:tc>
          <w:tcPr>
            <w:tcW w:w="240" w:type="dxa"/>
            <w:vMerge/>
            <w:tcBorders>
              <w:top w:val="nil"/>
              <w:left w:val="single" w:sz="4" w:space="0" w:color="000000"/>
              <w:bottom w:val="nil"/>
              <w:right w:val="single" w:sz="4" w:space="0" w:color="000000"/>
            </w:tcBorders>
          </w:tcPr>
          <w:p w14:paraId="3223662B" w14:textId="77777777" w:rsidR="0041739C" w:rsidRPr="0041739C" w:rsidRDefault="0041739C" w:rsidP="0041739C">
            <w:pPr>
              <w:autoSpaceDE w:val="0"/>
              <w:autoSpaceDN w:val="0"/>
              <w:adjustRightInd w:val="0"/>
              <w:jc w:val="left"/>
              <w:rPr>
                <w:rFonts w:ascii="ＭＳ 明朝" w:hAnsi="Times New Roman"/>
                <w:kern w:val="0"/>
                <w:sz w:val="24"/>
              </w:rPr>
            </w:pPr>
          </w:p>
        </w:tc>
        <w:tc>
          <w:tcPr>
            <w:tcW w:w="120" w:type="dxa"/>
            <w:vMerge/>
            <w:tcBorders>
              <w:top w:val="nil"/>
              <w:left w:val="single" w:sz="4" w:space="0" w:color="000000"/>
              <w:bottom w:val="nil"/>
              <w:right w:val="nil"/>
            </w:tcBorders>
          </w:tcPr>
          <w:p w14:paraId="1313514C" w14:textId="77777777" w:rsidR="0041739C" w:rsidRPr="0041739C" w:rsidRDefault="0041739C" w:rsidP="0041739C">
            <w:pPr>
              <w:autoSpaceDE w:val="0"/>
              <w:autoSpaceDN w:val="0"/>
              <w:adjustRightInd w:val="0"/>
              <w:jc w:val="left"/>
              <w:rPr>
                <w:rFonts w:ascii="ＭＳ 明朝" w:hAnsi="Times New Roman"/>
                <w:kern w:val="0"/>
                <w:sz w:val="24"/>
              </w:rPr>
            </w:pPr>
          </w:p>
        </w:tc>
        <w:tc>
          <w:tcPr>
            <w:tcW w:w="1799" w:type="dxa"/>
            <w:tcBorders>
              <w:top w:val="single" w:sz="4" w:space="0" w:color="000000"/>
              <w:left w:val="nil"/>
              <w:bottom w:val="nil"/>
              <w:right w:val="nil"/>
            </w:tcBorders>
          </w:tcPr>
          <w:p w14:paraId="672283A2"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c>
          <w:tcPr>
            <w:tcW w:w="6776" w:type="dxa"/>
            <w:vMerge/>
            <w:tcBorders>
              <w:top w:val="nil"/>
              <w:left w:val="nil"/>
              <w:bottom w:val="nil"/>
              <w:right w:val="nil"/>
            </w:tcBorders>
          </w:tcPr>
          <w:p w14:paraId="3220D271" w14:textId="77777777" w:rsidR="0041739C" w:rsidRPr="0041739C" w:rsidRDefault="0041739C" w:rsidP="0041739C">
            <w:pPr>
              <w:autoSpaceDE w:val="0"/>
              <w:autoSpaceDN w:val="0"/>
              <w:adjustRightInd w:val="0"/>
              <w:jc w:val="left"/>
              <w:rPr>
                <w:rFonts w:ascii="ＭＳ 明朝" w:hAnsi="Times New Roman"/>
                <w:kern w:val="0"/>
                <w:sz w:val="24"/>
              </w:rPr>
            </w:pPr>
          </w:p>
        </w:tc>
      </w:tr>
      <w:tr w:rsidR="0041739C" w:rsidRPr="0041739C" w14:paraId="6DAB0379" w14:textId="77777777" w:rsidTr="0041739C">
        <w:trPr>
          <w:trHeight w:val="311"/>
        </w:trPr>
        <w:tc>
          <w:tcPr>
            <w:tcW w:w="419" w:type="dxa"/>
            <w:gridSpan w:val="2"/>
            <w:vMerge/>
            <w:tcBorders>
              <w:top w:val="nil"/>
              <w:left w:val="nil"/>
              <w:bottom w:val="nil"/>
              <w:right w:val="single" w:sz="4" w:space="0" w:color="000000"/>
            </w:tcBorders>
          </w:tcPr>
          <w:p w14:paraId="23631ED1" w14:textId="77777777" w:rsidR="0041739C" w:rsidRPr="0041739C" w:rsidRDefault="0041739C" w:rsidP="0041739C">
            <w:pPr>
              <w:autoSpaceDE w:val="0"/>
              <w:autoSpaceDN w:val="0"/>
              <w:adjustRightInd w:val="0"/>
              <w:jc w:val="left"/>
              <w:rPr>
                <w:rFonts w:ascii="ＭＳ 明朝" w:hAnsi="Times New Roman"/>
                <w:kern w:val="0"/>
                <w:sz w:val="24"/>
              </w:rPr>
            </w:pPr>
          </w:p>
        </w:tc>
        <w:tc>
          <w:tcPr>
            <w:tcW w:w="240" w:type="dxa"/>
            <w:vMerge/>
            <w:tcBorders>
              <w:top w:val="nil"/>
              <w:left w:val="single" w:sz="4" w:space="0" w:color="000000"/>
              <w:bottom w:val="nil"/>
              <w:right w:val="single" w:sz="4" w:space="0" w:color="000000"/>
            </w:tcBorders>
          </w:tcPr>
          <w:p w14:paraId="2CA1F272" w14:textId="77777777" w:rsidR="0041739C" w:rsidRPr="0041739C" w:rsidRDefault="0041739C" w:rsidP="0041739C">
            <w:pPr>
              <w:autoSpaceDE w:val="0"/>
              <w:autoSpaceDN w:val="0"/>
              <w:adjustRightInd w:val="0"/>
              <w:jc w:val="left"/>
              <w:rPr>
                <w:rFonts w:ascii="ＭＳ 明朝" w:hAnsi="Times New Roman"/>
                <w:kern w:val="0"/>
                <w:sz w:val="24"/>
              </w:rPr>
            </w:pPr>
          </w:p>
        </w:tc>
        <w:tc>
          <w:tcPr>
            <w:tcW w:w="120" w:type="dxa"/>
            <w:vMerge/>
            <w:tcBorders>
              <w:top w:val="nil"/>
              <w:left w:val="single" w:sz="4" w:space="0" w:color="000000"/>
              <w:bottom w:val="nil"/>
              <w:right w:val="single" w:sz="4" w:space="0" w:color="000000"/>
            </w:tcBorders>
          </w:tcPr>
          <w:p w14:paraId="5BDED3EF" w14:textId="77777777" w:rsidR="0041739C" w:rsidRPr="0041739C" w:rsidRDefault="0041739C" w:rsidP="0041739C">
            <w:pPr>
              <w:autoSpaceDE w:val="0"/>
              <w:autoSpaceDN w:val="0"/>
              <w:adjustRightInd w:val="0"/>
              <w:jc w:val="left"/>
              <w:rPr>
                <w:rFonts w:ascii="ＭＳ 明朝" w:hAnsi="Times New Roman"/>
                <w:kern w:val="0"/>
                <w:sz w:val="24"/>
              </w:rPr>
            </w:pPr>
          </w:p>
        </w:tc>
        <w:tc>
          <w:tcPr>
            <w:tcW w:w="1799" w:type="dxa"/>
            <w:vMerge w:val="restart"/>
            <w:tcBorders>
              <w:top w:val="single" w:sz="4" w:space="0" w:color="000000"/>
              <w:left w:val="single" w:sz="4" w:space="0" w:color="000000"/>
              <w:bottom w:val="nil"/>
              <w:right w:val="single" w:sz="4" w:space="0" w:color="000000"/>
            </w:tcBorders>
            <w:vAlign w:val="center"/>
          </w:tcPr>
          <w:p w14:paraId="0E754D78" w14:textId="77777777" w:rsidR="0041739C" w:rsidRPr="0041739C" w:rsidRDefault="0041739C" w:rsidP="0041739C">
            <w:pPr>
              <w:suppressAutoHyphens/>
              <w:kinsoku w:val="0"/>
              <w:wordWrap w:val="0"/>
              <w:overflowPunct w:val="0"/>
              <w:autoSpaceDE w:val="0"/>
              <w:autoSpaceDN w:val="0"/>
              <w:adjustRightInd w:val="0"/>
              <w:spacing w:line="310" w:lineRule="atLeast"/>
              <w:textAlignment w:val="baseline"/>
              <w:rPr>
                <w:rFonts w:ascii="ＭＳ 明朝" w:hAnsi="Times New Roman"/>
                <w:kern w:val="0"/>
                <w:sz w:val="24"/>
              </w:rPr>
            </w:pPr>
            <w:r w:rsidRPr="0041739C">
              <w:rPr>
                <w:rFonts w:ascii="Times New Roman" w:hAnsi="Times New Roman" w:cs="ＭＳ 明朝" w:hint="eastAsia"/>
                <w:color w:val="000000"/>
                <w:kern w:val="0"/>
                <w:sz w:val="24"/>
              </w:rPr>
              <w:t>避難・誘導班</w:t>
            </w:r>
          </w:p>
        </w:tc>
        <w:tc>
          <w:tcPr>
            <w:tcW w:w="6776" w:type="dxa"/>
            <w:vMerge/>
            <w:tcBorders>
              <w:top w:val="nil"/>
              <w:left w:val="nil"/>
              <w:bottom w:val="nil"/>
              <w:right w:val="nil"/>
            </w:tcBorders>
          </w:tcPr>
          <w:p w14:paraId="4529BFAC" w14:textId="77777777" w:rsidR="0041739C" w:rsidRPr="0041739C" w:rsidRDefault="0041739C" w:rsidP="0041739C">
            <w:pPr>
              <w:autoSpaceDE w:val="0"/>
              <w:autoSpaceDN w:val="0"/>
              <w:adjustRightInd w:val="0"/>
              <w:jc w:val="left"/>
              <w:rPr>
                <w:rFonts w:ascii="ＭＳ 明朝" w:hAnsi="Times New Roman"/>
                <w:kern w:val="0"/>
                <w:sz w:val="24"/>
              </w:rPr>
            </w:pPr>
          </w:p>
        </w:tc>
      </w:tr>
      <w:tr w:rsidR="0041739C" w:rsidRPr="0041739C" w14:paraId="28824BA9" w14:textId="77777777" w:rsidTr="0041739C">
        <w:trPr>
          <w:trHeight w:val="539"/>
        </w:trPr>
        <w:tc>
          <w:tcPr>
            <w:tcW w:w="419" w:type="dxa"/>
            <w:gridSpan w:val="2"/>
            <w:vMerge/>
            <w:tcBorders>
              <w:top w:val="nil"/>
              <w:left w:val="nil"/>
              <w:bottom w:val="nil"/>
              <w:right w:val="nil"/>
            </w:tcBorders>
          </w:tcPr>
          <w:p w14:paraId="54B11891" w14:textId="77777777" w:rsidR="0041739C" w:rsidRPr="0041739C" w:rsidRDefault="0041739C" w:rsidP="0041739C">
            <w:pPr>
              <w:autoSpaceDE w:val="0"/>
              <w:autoSpaceDN w:val="0"/>
              <w:adjustRightInd w:val="0"/>
              <w:jc w:val="left"/>
              <w:rPr>
                <w:rFonts w:ascii="ＭＳ 明朝" w:hAnsi="Times New Roman"/>
                <w:kern w:val="0"/>
                <w:sz w:val="24"/>
              </w:rPr>
            </w:pPr>
          </w:p>
        </w:tc>
        <w:tc>
          <w:tcPr>
            <w:tcW w:w="240" w:type="dxa"/>
            <w:tcBorders>
              <w:top w:val="single" w:sz="4" w:space="0" w:color="000000"/>
              <w:left w:val="nil"/>
              <w:bottom w:val="nil"/>
              <w:right w:val="single" w:sz="4" w:space="0" w:color="000000"/>
            </w:tcBorders>
          </w:tcPr>
          <w:p w14:paraId="290843D3"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c>
          <w:tcPr>
            <w:tcW w:w="120" w:type="dxa"/>
            <w:vMerge w:val="restart"/>
            <w:tcBorders>
              <w:top w:val="single" w:sz="4" w:space="0" w:color="000000"/>
              <w:left w:val="single" w:sz="4" w:space="0" w:color="000000"/>
              <w:bottom w:val="nil"/>
              <w:right w:val="single" w:sz="4" w:space="0" w:color="000000"/>
            </w:tcBorders>
          </w:tcPr>
          <w:p w14:paraId="3D1EC4A1"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c>
          <w:tcPr>
            <w:tcW w:w="1799" w:type="dxa"/>
            <w:vMerge/>
            <w:tcBorders>
              <w:top w:val="nil"/>
              <w:left w:val="single" w:sz="4" w:space="0" w:color="000000"/>
              <w:bottom w:val="nil"/>
              <w:right w:val="single" w:sz="4" w:space="0" w:color="000000"/>
            </w:tcBorders>
          </w:tcPr>
          <w:p w14:paraId="606A1932" w14:textId="77777777" w:rsidR="0041739C" w:rsidRPr="0041739C" w:rsidRDefault="0041739C" w:rsidP="0041739C">
            <w:pPr>
              <w:autoSpaceDE w:val="0"/>
              <w:autoSpaceDN w:val="0"/>
              <w:adjustRightInd w:val="0"/>
              <w:jc w:val="left"/>
              <w:rPr>
                <w:rFonts w:ascii="ＭＳ 明朝" w:hAnsi="Times New Roman"/>
                <w:kern w:val="0"/>
                <w:sz w:val="24"/>
              </w:rPr>
            </w:pPr>
          </w:p>
        </w:tc>
        <w:tc>
          <w:tcPr>
            <w:tcW w:w="6776" w:type="dxa"/>
            <w:vMerge/>
            <w:tcBorders>
              <w:top w:val="nil"/>
              <w:left w:val="single" w:sz="4" w:space="0" w:color="000000"/>
              <w:bottom w:val="nil"/>
              <w:right w:val="nil"/>
            </w:tcBorders>
          </w:tcPr>
          <w:p w14:paraId="615582A8" w14:textId="77777777" w:rsidR="0041739C" w:rsidRPr="0041739C" w:rsidRDefault="0041739C" w:rsidP="0041739C">
            <w:pPr>
              <w:autoSpaceDE w:val="0"/>
              <w:autoSpaceDN w:val="0"/>
              <w:adjustRightInd w:val="0"/>
              <w:jc w:val="left"/>
              <w:rPr>
                <w:rFonts w:ascii="ＭＳ 明朝" w:hAnsi="Times New Roman"/>
                <w:kern w:val="0"/>
                <w:sz w:val="24"/>
              </w:rPr>
            </w:pPr>
          </w:p>
        </w:tc>
      </w:tr>
      <w:tr w:rsidR="0041739C" w:rsidRPr="0041739C" w14:paraId="75AD69FA" w14:textId="77777777" w:rsidTr="0041739C">
        <w:trPr>
          <w:trHeight w:val="271"/>
        </w:trPr>
        <w:tc>
          <w:tcPr>
            <w:tcW w:w="659" w:type="dxa"/>
            <w:gridSpan w:val="3"/>
            <w:vMerge w:val="restart"/>
            <w:tcBorders>
              <w:top w:val="nil"/>
              <w:left w:val="nil"/>
              <w:bottom w:val="nil"/>
              <w:right w:val="single" w:sz="4" w:space="0" w:color="000000"/>
            </w:tcBorders>
          </w:tcPr>
          <w:p w14:paraId="299D6A10"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c>
          <w:tcPr>
            <w:tcW w:w="120" w:type="dxa"/>
            <w:vMerge/>
            <w:tcBorders>
              <w:top w:val="nil"/>
              <w:left w:val="single" w:sz="4" w:space="0" w:color="000000"/>
              <w:bottom w:val="nil"/>
              <w:right w:val="nil"/>
            </w:tcBorders>
          </w:tcPr>
          <w:p w14:paraId="16FAAF39" w14:textId="77777777" w:rsidR="0041739C" w:rsidRPr="0041739C" w:rsidRDefault="0041739C" w:rsidP="0041739C">
            <w:pPr>
              <w:autoSpaceDE w:val="0"/>
              <w:autoSpaceDN w:val="0"/>
              <w:adjustRightInd w:val="0"/>
              <w:jc w:val="left"/>
              <w:rPr>
                <w:rFonts w:ascii="ＭＳ 明朝" w:hAnsi="Times New Roman"/>
                <w:kern w:val="0"/>
                <w:sz w:val="24"/>
              </w:rPr>
            </w:pPr>
          </w:p>
        </w:tc>
        <w:tc>
          <w:tcPr>
            <w:tcW w:w="1799" w:type="dxa"/>
            <w:tcBorders>
              <w:top w:val="single" w:sz="4" w:space="0" w:color="000000"/>
              <w:left w:val="nil"/>
              <w:bottom w:val="nil"/>
              <w:right w:val="nil"/>
            </w:tcBorders>
          </w:tcPr>
          <w:p w14:paraId="2A20D528"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c>
          <w:tcPr>
            <w:tcW w:w="6776" w:type="dxa"/>
            <w:vMerge/>
            <w:tcBorders>
              <w:top w:val="nil"/>
              <w:left w:val="nil"/>
              <w:bottom w:val="nil"/>
              <w:right w:val="nil"/>
            </w:tcBorders>
          </w:tcPr>
          <w:p w14:paraId="489E22E4" w14:textId="77777777" w:rsidR="0041739C" w:rsidRPr="0041739C" w:rsidRDefault="0041739C" w:rsidP="0041739C">
            <w:pPr>
              <w:autoSpaceDE w:val="0"/>
              <w:autoSpaceDN w:val="0"/>
              <w:adjustRightInd w:val="0"/>
              <w:jc w:val="left"/>
              <w:rPr>
                <w:rFonts w:ascii="ＭＳ 明朝" w:hAnsi="Times New Roman"/>
                <w:kern w:val="0"/>
                <w:sz w:val="24"/>
              </w:rPr>
            </w:pPr>
          </w:p>
        </w:tc>
      </w:tr>
      <w:tr w:rsidR="0041739C" w:rsidRPr="0041739C" w14:paraId="1B39F464" w14:textId="77777777" w:rsidTr="0041739C">
        <w:trPr>
          <w:trHeight w:val="311"/>
        </w:trPr>
        <w:tc>
          <w:tcPr>
            <w:tcW w:w="659" w:type="dxa"/>
            <w:gridSpan w:val="3"/>
            <w:vMerge/>
            <w:tcBorders>
              <w:top w:val="nil"/>
              <w:left w:val="nil"/>
              <w:bottom w:val="nil"/>
              <w:right w:val="single" w:sz="4" w:space="0" w:color="000000"/>
            </w:tcBorders>
          </w:tcPr>
          <w:p w14:paraId="18C7A444" w14:textId="77777777" w:rsidR="0041739C" w:rsidRPr="0041739C" w:rsidRDefault="0041739C" w:rsidP="0041739C">
            <w:pPr>
              <w:autoSpaceDE w:val="0"/>
              <w:autoSpaceDN w:val="0"/>
              <w:adjustRightInd w:val="0"/>
              <w:jc w:val="left"/>
              <w:rPr>
                <w:rFonts w:ascii="ＭＳ 明朝" w:hAnsi="Times New Roman"/>
                <w:kern w:val="0"/>
                <w:sz w:val="24"/>
              </w:rPr>
            </w:pPr>
          </w:p>
        </w:tc>
        <w:tc>
          <w:tcPr>
            <w:tcW w:w="120" w:type="dxa"/>
            <w:vMerge/>
            <w:tcBorders>
              <w:top w:val="nil"/>
              <w:left w:val="single" w:sz="4" w:space="0" w:color="000000"/>
              <w:bottom w:val="nil"/>
              <w:right w:val="single" w:sz="4" w:space="0" w:color="000000"/>
            </w:tcBorders>
          </w:tcPr>
          <w:p w14:paraId="3DF595B3" w14:textId="77777777" w:rsidR="0041739C" w:rsidRPr="0041739C" w:rsidRDefault="0041739C" w:rsidP="0041739C">
            <w:pPr>
              <w:autoSpaceDE w:val="0"/>
              <w:autoSpaceDN w:val="0"/>
              <w:adjustRightInd w:val="0"/>
              <w:jc w:val="left"/>
              <w:rPr>
                <w:rFonts w:ascii="ＭＳ 明朝" w:hAnsi="Times New Roman"/>
                <w:kern w:val="0"/>
                <w:sz w:val="24"/>
              </w:rPr>
            </w:pPr>
          </w:p>
        </w:tc>
        <w:tc>
          <w:tcPr>
            <w:tcW w:w="1799" w:type="dxa"/>
            <w:vMerge w:val="restart"/>
            <w:tcBorders>
              <w:top w:val="single" w:sz="4" w:space="0" w:color="000000"/>
              <w:left w:val="single" w:sz="4" w:space="0" w:color="000000"/>
              <w:bottom w:val="nil"/>
              <w:right w:val="single" w:sz="4" w:space="0" w:color="000000"/>
            </w:tcBorders>
            <w:vAlign w:val="center"/>
          </w:tcPr>
          <w:p w14:paraId="117CDB6E" w14:textId="77777777" w:rsidR="0041739C" w:rsidRPr="0041739C" w:rsidRDefault="0041739C" w:rsidP="0041739C">
            <w:pPr>
              <w:suppressAutoHyphens/>
              <w:kinsoku w:val="0"/>
              <w:wordWrap w:val="0"/>
              <w:overflowPunct w:val="0"/>
              <w:autoSpaceDE w:val="0"/>
              <w:autoSpaceDN w:val="0"/>
              <w:adjustRightInd w:val="0"/>
              <w:spacing w:line="310" w:lineRule="atLeast"/>
              <w:textAlignment w:val="baseline"/>
              <w:rPr>
                <w:rFonts w:ascii="ＭＳ 明朝" w:hAnsi="Times New Roman"/>
                <w:kern w:val="0"/>
                <w:sz w:val="24"/>
              </w:rPr>
            </w:pPr>
            <w:r w:rsidRPr="0041739C">
              <w:rPr>
                <w:rFonts w:ascii="Times New Roman" w:hAnsi="Times New Roman" w:cs="ＭＳ 明朝" w:hint="eastAsia"/>
                <w:color w:val="000000"/>
                <w:kern w:val="0"/>
                <w:sz w:val="24"/>
              </w:rPr>
              <w:t>消火応急措置班</w:t>
            </w:r>
          </w:p>
        </w:tc>
        <w:tc>
          <w:tcPr>
            <w:tcW w:w="6776" w:type="dxa"/>
            <w:vMerge/>
            <w:tcBorders>
              <w:top w:val="nil"/>
              <w:left w:val="nil"/>
              <w:bottom w:val="nil"/>
              <w:right w:val="nil"/>
            </w:tcBorders>
          </w:tcPr>
          <w:p w14:paraId="7DFAD7E9" w14:textId="77777777" w:rsidR="0041739C" w:rsidRPr="0041739C" w:rsidRDefault="0041739C" w:rsidP="0041739C">
            <w:pPr>
              <w:autoSpaceDE w:val="0"/>
              <w:autoSpaceDN w:val="0"/>
              <w:adjustRightInd w:val="0"/>
              <w:jc w:val="left"/>
              <w:rPr>
                <w:rFonts w:ascii="ＭＳ 明朝" w:hAnsi="Times New Roman"/>
                <w:kern w:val="0"/>
                <w:sz w:val="24"/>
              </w:rPr>
            </w:pPr>
          </w:p>
        </w:tc>
      </w:tr>
      <w:tr w:rsidR="0041739C" w:rsidRPr="0041739C" w14:paraId="690B846F" w14:textId="77777777">
        <w:trPr>
          <w:trHeight w:val="310"/>
        </w:trPr>
        <w:tc>
          <w:tcPr>
            <w:tcW w:w="659" w:type="dxa"/>
            <w:gridSpan w:val="3"/>
            <w:vMerge/>
            <w:tcBorders>
              <w:top w:val="nil"/>
              <w:left w:val="nil"/>
              <w:bottom w:val="nil"/>
              <w:right w:val="nil"/>
            </w:tcBorders>
          </w:tcPr>
          <w:p w14:paraId="196165CA" w14:textId="77777777" w:rsidR="0041739C" w:rsidRPr="0041739C" w:rsidRDefault="0041739C" w:rsidP="0041739C">
            <w:pPr>
              <w:autoSpaceDE w:val="0"/>
              <w:autoSpaceDN w:val="0"/>
              <w:adjustRightInd w:val="0"/>
              <w:jc w:val="left"/>
              <w:rPr>
                <w:rFonts w:ascii="ＭＳ 明朝" w:hAnsi="Times New Roman"/>
                <w:kern w:val="0"/>
                <w:sz w:val="24"/>
              </w:rPr>
            </w:pPr>
          </w:p>
        </w:tc>
        <w:tc>
          <w:tcPr>
            <w:tcW w:w="120" w:type="dxa"/>
            <w:tcBorders>
              <w:top w:val="single" w:sz="4" w:space="0" w:color="000000"/>
              <w:left w:val="nil"/>
              <w:bottom w:val="nil"/>
              <w:right w:val="single" w:sz="4" w:space="0" w:color="000000"/>
            </w:tcBorders>
          </w:tcPr>
          <w:p w14:paraId="488AB878"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c>
          <w:tcPr>
            <w:tcW w:w="1799" w:type="dxa"/>
            <w:vMerge/>
            <w:tcBorders>
              <w:top w:val="nil"/>
              <w:left w:val="single" w:sz="4" w:space="0" w:color="000000"/>
              <w:bottom w:val="nil"/>
              <w:right w:val="single" w:sz="4" w:space="0" w:color="000000"/>
            </w:tcBorders>
          </w:tcPr>
          <w:p w14:paraId="0CD3B561" w14:textId="77777777" w:rsidR="0041739C" w:rsidRPr="0041739C" w:rsidRDefault="0041739C" w:rsidP="0041739C">
            <w:pPr>
              <w:autoSpaceDE w:val="0"/>
              <w:autoSpaceDN w:val="0"/>
              <w:adjustRightInd w:val="0"/>
              <w:jc w:val="left"/>
              <w:rPr>
                <w:rFonts w:ascii="ＭＳ 明朝" w:hAnsi="Times New Roman"/>
                <w:kern w:val="0"/>
                <w:sz w:val="24"/>
              </w:rPr>
            </w:pPr>
          </w:p>
        </w:tc>
        <w:tc>
          <w:tcPr>
            <w:tcW w:w="6776" w:type="dxa"/>
            <w:vMerge/>
            <w:tcBorders>
              <w:top w:val="nil"/>
              <w:left w:val="single" w:sz="4" w:space="0" w:color="000000"/>
              <w:bottom w:val="nil"/>
              <w:right w:val="nil"/>
            </w:tcBorders>
          </w:tcPr>
          <w:p w14:paraId="30E1FF4A" w14:textId="77777777" w:rsidR="0041739C" w:rsidRPr="0041739C" w:rsidRDefault="0041739C" w:rsidP="0041739C">
            <w:pPr>
              <w:autoSpaceDE w:val="0"/>
              <w:autoSpaceDN w:val="0"/>
              <w:adjustRightInd w:val="0"/>
              <w:jc w:val="left"/>
              <w:rPr>
                <w:rFonts w:ascii="ＭＳ 明朝" w:hAnsi="Times New Roman"/>
                <w:kern w:val="0"/>
                <w:sz w:val="24"/>
              </w:rPr>
            </w:pPr>
          </w:p>
        </w:tc>
      </w:tr>
      <w:tr w:rsidR="0041739C" w:rsidRPr="0041739C" w14:paraId="6EAE9853" w14:textId="77777777" w:rsidTr="0041739C">
        <w:trPr>
          <w:trHeight w:val="94"/>
        </w:trPr>
        <w:tc>
          <w:tcPr>
            <w:tcW w:w="779" w:type="dxa"/>
            <w:gridSpan w:val="4"/>
            <w:tcBorders>
              <w:top w:val="nil"/>
              <w:left w:val="nil"/>
              <w:bottom w:val="nil"/>
              <w:right w:val="single" w:sz="4" w:space="0" w:color="000000"/>
            </w:tcBorders>
          </w:tcPr>
          <w:p w14:paraId="79E48C42"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p>
        </w:tc>
        <w:tc>
          <w:tcPr>
            <w:tcW w:w="1799" w:type="dxa"/>
            <w:vMerge/>
            <w:tcBorders>
              <w:top w:val="nil"/>
              <w:left w:val="single" w:sz="4" w:space="0" w:color="000000"/>
              <w:bottom w:val="single" w:sz="4" w:space="0" w:color="000000"/>
              <w:right w:val="single" w:sz="4" w:space="0" w:color="000000"/>
            </w:tcBorders>
          </w:tcPr>
          <w:p w14:paraId="4FE5BC6F" w14:textId="77777777" w:rsidR="0041739C" w:rsidRPr="0041739C" w:rsidRDefault="0041739C" w:rsidP="0041739C">
            <w:pPr>
              <w:autoSpaceDE w:val="0"/>
              <w:autoSpaceDN w:val="0"/>
              <w:adjustRightInd w:val="0"/>
              <w:jc w:val="left"/>
              <w:rPr>
                <w:rFonts w:ascii="ＭＳ 明朝" w:hAnsi="Times New Roman"/>
                <w:kern w:val="0"/>
                <w:sz w:val="24"/>
              </w:rPr>
            </w:pPr>
          </w:p>
        </w:tc>
        <w:tc>
          <w:tcPr>
            <w:tcW w:w="6776" w:type="dxa"/>
            <w:vMerge/>
            <w:tcBorders>
              <w:top w:val="nil"/>
              <w:left w:val="single" w:sz="4" w:space="0" w:color="000000"/>
              <w:bottom w:val="nil"/>
              <w:right w:val="nil"/>
            </w:tcBorders>
          </w:tcPr>
          <w:p w14:paraId="3B7ABCED" w14:textId="77777777" w:rsidR="0041739C" w:rsidRPr="0041739C" w:rsidRDefault="0041739C" w:rsidP="0041739C">
            <w:pPr>
              <w:autoSpaceDE w:val="0"/>
              <w:autoSpaceDN w:val="0"/>
              <w:adjustRightInd w:val="0"/>
              <w:jc w:val="left"/>
              <w:rPr>
                <w:rFonts w:ascii="ＭＳ 明朝" w:hAnsi="Times New Roman"/>
                <w:kern w:val="0"/>
                <w:sz w:val="24"/>
              </w:rPr>
            </w:pPr>
          </w:p>
        </w:tc>
      </w:tr>
    </w:tbl>
    <w:p w14:paraId="3B16AC40" w14:textId="77777777" w:rsidR="0041739C" w:rsidRDefault="0041739C" w:rsidP="0041739C">
      <w:pPr>
        <w:textAlignment w:val="baseline"/>
        <w:rPr>
          <w:rFonts w:ascii="ＭＳ 明朝" w:hAnsi="Times New Roman"/>
          <w:color w:val="000000"/>
          <w:kern w:val="0"/>
          <w:sz w:val="24"/>
        </w:rPr>
      </w:pPr>
    </w:p>
    <w:p w14:paraId="6FDAF614"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lastRenderedPageBreak/>
        <w:t>別表３</w:t>
      </w:r>
    </w:p>
    <w:p w14:paraId="3E1F4D82"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b/>
          <w:bCs/>
          <w:color w:val="000000"/>
          <w:kern w:val="0"/>
          <w:sz w:val="30"/>
          <w:szCs w:val="30"/>
        </w:rPr>
        <w:t>大規模地震警戒宣言発令時の任務分担</w:t>
      </w:r>
    </w:p>
    <w:tbl>
      <w:tblPr>
        <w:tblW w:w="923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9"/>
        <w:gridCol w:w="7076"/>
      </w:tblGrid>
      <w:tr w:rsidR="0041739C" w:rsidRPr="0041739C" w14:paraId="0E7813B4" w14:textId="77777777" w:rsidTr="003E7E2B">
        <w:trPr>
          <w:trHeight w:val="2790"/>
        </w:trPr>
        <w:tc>
          <w:tcPr>
            <w:tcW w:w="2159" w:type="dxa"/>
            <w:tcBorders>
              <w:top w:val="single" w:sz="4" w:space="0" w:color="000000"/>
              <w:left w:val="single" w:sz="4" w:space="0" w:color="000000"/>
              <w:bottom w:val="nil"/>
              <w:right w:val="single" w:sz="4" w:space="0" w:color="000000"/>
            </w:tcBorders>
          </w:tcPr>
          <w:p w14:paraId="51ED51F6"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186E2D20"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55C5E789"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s="ＭＳ 明朝" w:hint="eastAsia"/>
                <w:color w:val="000000"/>
                <w:kern w:val="0"/>
                <w:sz w:val="24"/>
              </w:rPr>
              <w:t>給油業務等</w:t>
            </w:r>
          </w:p>
        </w:tc>
        <w:tc>
          <w:tcPr>
            <w:tcW w:w="7076" w:type="dxa"/>
            <w:tcBorders>
              <w:top w:val="single" w:sz="4" w:space="0" w:color="000000"/>
              <w:left w:val="single" w:sz="4" w:space="0" w:color="000000"/>
              <w:bottom w:val="nil"/>
              <w:right w:val="single" w:sz="4" w:space="0" w:color="000000"/>
            </w:tcBorders>
          </w:tcPr>
          <w:p w14:paraId="2450547A"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38C5A0C4"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・給油業務は原則として停止する。（やむを得ず業務を行う場合　は、地震発生時直ちに必要な措置がとれるようにして行うもの　とする）</w:t>
            </w:r>
          </w:p>
          <w:p w14:paraId="10B54DE2"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・当所内に駐車中の車両のサイドブレーキを確認する。</w:t>
            </w:r>
          </w:p>
          <w:p w14:paraId="16797FF1"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・陳列棚、付随設備等の移動及び転倒防止措置を行う。</w:t>
            </w:r>
          </w:p>
          <w:p w14:paraId="4E2DF3CD"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・看板等の固定部分の安全確認を行う。</w:t>
            </w:r>
          </w:p>
          <w:p w14:paraId="53EEE29A"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s="ＭＳ 明朝" w:hint="eastAsia"/>
                <w:color w:val="000000"/>
                <w:kern w:val="0"/>
                <w:sz w:val="24"/>
              </w:rPr>
              <w:t>・地震情報に基づき、給油業務を中止する旨の掲示を行う。</w:t>
            </w:r>
          </w:p>
        </w:tc>
      </w:tr>
      <w:tr w:rsidR="0041739C" w:rsidRPr="0041739C" w14:paraId="7BACFBB0" w14:textId="77777777" w:rsidTr="003E7E2B">
        <w:trPr>
          <w:trHeight w:val="1860"/>
        </w:trPr>
        <w:tc>
          <w:tcPr>
            <w:tcW w:w="2159" w:type="dxa"/>
            <w:tcBorders>
              <w:top w:val="single" w:sz="4" w:space="0" w:color="000000"/>
              <w:left w:val="single" w:sz="4" w:space="0" w:color="000000"/>
              <w:bottom w:val="nil"/>
              <w:right w:val="single" w:sz="4" w:space="0" w:color="000000"/>
            </w:tcBorders>
          </w:tcPr>
          <w:p w14:paraId="2F988721"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0984D34F"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47AB3AC4"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s="ＭＳ 明朝" w:hint="eastAsia"/>
                <w:color w:val="000000"/>
                <w:kern w:val="0"/>
                <w:sz w:val="24"/>
              </w:rPr>
              <w:t>専用タンクヘの危険物の荷卸し</w:t>
            </w:r>
          </w:p>
        </w:tc>
        <w:tc>
          <w:tcPr>
            <w:tcW w:w="7076" w:type="dxa"/>
            <w:tcBorders>
              <w:top w:val="single" w:sz="4" w:space="0" w:color="000000"/>
              <w:left w:val="single" w:sz="4" w:space="0" w:color="000000"/>
              <w:bottom w:val="nil"/>
              <w:right w:val="single" w:sz="4" w:space="0" w:color="000000"/>
            </w:tcBorders>
          </w:tcPr>
          <w:p w14:paraId="0EFA4C78"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33545436"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・移動タンク貯蔵所から専用タンクヘの危険物の荷卸し作業は原　則として停止する。</w:t>
            </w:r>
          </w:p>
          <w:p w14:paraId="452F736F"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・元売り先へ危険物の荷卸し業務を停止する旨の連絡を行う。</w:t>
            </w:r>
          </w:p>
          <w:p w14:paraId="486C3EAB"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s="ＭＳ 明朝" w:hint="eastAsia"/>
                <w:color w:val="000000"/>
                <w:kern w:val="0"/>
                <w:sz w:val="24"/>
              </w:rPr>
              <w:t>・注油口、検尺口等の蓋の閉鎖を確認する。</w:t>
            </w:r>
          </w:p>
        </w:tc>
      </w:tr>
      <w:tr w:rsidR="0041739C" w:rsidRPr="0041739C" w14:paraId="56C2859E" w14:textId="77777777" w:rsidTr="003E7E2B">
        <w:trPr>
          <w:trHeight w:val="1860"/>
        </w:trPr>
        <w:tc>
          <w:tcPr>
            <w:tcW w:w="2159" w:type="dxa"/>
            <w:tcBorders>
              <w:top w:val="single" w:sz="4" w:space="0" w:color="000000"/>
              <w:left w:val="single" w:sz="4" w:space="0" w:color="000000"/>
              <w:bottom w:val="nil"/>
              <w:right w:val="single" w:sz="4" w:space="0" w:color="000000"/>
            </w:tcBorders>
          </w:tcPr>
          <w:p w14:paraId="36407969"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627E8F54"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2C4D6FB8"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s="ＭＳ 明朝" w:hint="eastAsia"/>
                <w:color w:val="000000"/>
                <w:kern w:val="0"/>
                <w:sz w:val="24"/>
              </w:rPr>
              <w:t>計量器等の点検</w:t>
            </w:r>
          </w:p>
        </w:tc>
        <w:tc>
          <w:tcPr>
            <w:tcW w:w="7076" w:type="dxa"/>
            <w:tcBorders>
              <w:top w:val="single" w:sz="4" w:space="0" w:color="000000"/>
              <w:left w:val="single" w:sz="4" w:space="0" w:color="000000"/>
              <w:bottom w:val="nil"/>
              <w:right w:val="single" w:sz="4" w:space="0" w:color="000000"/>
            </w:tcBorders>
          </w:tcPr>
          <w:p w14:paraId="31C3B665"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3C38FE48"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・計量器の固定の確認を行う。</w:t>
            </w:r>
          </w:p>
          <w:p w14:paraId="717FF5D5"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・懸垂式計量器のホース及びノズルの固定状況の確認を行う。</w:t>
            </w:r>
          </w:p>
          <w:p w14:paraId="5506D8E0"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・消火器、防災資機材等を点検し、必要箇所への配置を行う。</w:t>
            </w:r>
          </w:p>
          <w:p w14:paraId="02BAE3D1"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s="ＭＳ 明朝" w:hint="eastAsia"/>
                <w:color w:val="000000"/>
                <w:kern w:val="0"/>
                <w:sz w:val="24"/>
              </w:rPr>
              <w:t>・定期点検箇所の再確認を行う。</w:t>
            </w:r>
          </w:p>
        </w:tc>
      </w:tr>
      <w:tr w:rsidR="0041739C" w:rsidRPr="0041739C" w14:paraId="78948786" w14:textId="77777777" w:rsidTr="003E7E2B">
        <w:trPr>
          <w:trHeight w:val="1240"/>
        </w:trPr>
        <w:tc>
          <w:tcPr>
            <w:tcW w:w="2159" w:type="dxa"/>
            <w:tcBorders>
              <w:top w:val="single" w:sz="4" w:space="0" w:color="000000"/>
              <w:left w:val="single" w:sz="4" w:space="0" w:color="000000"/>
              <w:bottom w:val="nil"/>
              <w:right w:val="single" w:sz="4" w:space="0" w:color="000000"/>
            </w:tcBorders>
          </w:tcPr>
          <w:p w14:paraId="7F8CDD2E"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5A0E3C4C"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s="ＭＳ 明朝" w:hint="eastAsia"/>
                <w:color w:val="000000"/>
                <w:kern w:val="0"/>
                <w:sz w:val="24"/>
              </w:rPr>
              <w:t>火気使用設備等の点検</w:t>
            </w:r>
          </w:p>
        </w:tc>
        <w:tc>
          <w:tcPr>
            <w:tcW w:w="7076" w:type="dxa"/>
            <w:tcBorders>
              <w:top w:val="single" w:sz="4" w:space="0" w:color="000000"/>
              <w:left w:val="single" w:sz="4" w:space="0" w:color="000000"/>
              <w:bottom w:val="nil"/>
              <w:right w:val="single" w:sz="4" w:space="0" w:color="000000"/>
            </w:tcBorders>
          </w:tcPr>
          <w:p w14:paraId="6F2C22EC"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0B44A67B"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・原則として火気の使用を停止する。</w:t>
            </w:r>
          </w:p>
          <w:p w14:paraId="63B38224"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s="ＭＳ 明朝" w:hint="eastAsia"/>
                <w:color w:val="000000"/>
                <w:kern w:val="0"/>
                <w:sz w:val="24"/>
              </w:rPr>
              <w:t>・ガスの元栓の閉鎖、可燃物の整理状況について確認する。</w:t>
            </w:r>
          </w:p>
        </w:tc>
      </w:tr>
      <w:tr w:rsidR="0041739C" w:rsidRPr="0041739C" w14:paraId="63AAB6C6" w14:textId="77777777" w:rsidTr="003E7E2B">
        <w:trPr>
          <w:trHeight w:val="1240"/>
        </w:trPr>
        <w:tc>
          <w:tcPr>
            <w:tcW w:w="2159" w:type="dxa"/>
            <w:tcBorders>
              <w:top w:val="single" w:sz="4" w:space="0" w:color="000000"/>
              <w:left w:val="single" w:sz="4" w:space="0" w:color="000000"/>
              <w:bottom w:val="nil"/>
              <w:right w:val="single" w:sz="4" w:space="0" w:color="000000"/>
            </w:tcBorders>
          </w:tcPr>
          <w:p w14:paraId="752027D2"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6DA4A523"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s="ＭＳ 明朝" w:hint="eastAsia"/>
                <w:color w:val="000000"/>
                <w:kern w:val="0"/>
                <w:sz w:val="24"/>
              </w:rPr>
              <w:t>建築物等の点検</w:t>
            </w:r>
          </w:p>
        </w:tc>
        <w:tc>
          <w:tcPr>
            <w:tcW w:w="7076" w:type="dxa"/>
            <w:tcBorders>
              <w:top w:val="single" w:sz="4" w:space="0" w:color="000000"/>
              <w:left w:val="single" w:sz="4" w:space="0" w:color="000000"/>
              <w:bottom w:val="nil"/>
              <w:right w:val="single" w:sz="4" w:space="0" w:color="000000"/>
            </w:tcBorders>
          </w:tcPr>
          <w:p w14:paraId="606027AC"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63DEEA58"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・必要に応じてガラス等をテープ等により補強する。</w:t>
            </w:r>
          </w:p>
          <w:p w14:paraId="79D10B48"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s="ＭＳ 明朝" w:hint="eastAsia"/>
                <w:color w:val="000000"/>
                <w:kern w:val="0"/>
                <w:sz w:val="24"/>
              </w:rPr>
              <w:t>・出入口、階段等に障害物がないか確認する。</w:t>
            </w:r>
          </w:p>
        </w:tc>
      </w:tr>
      <w:tr w:rsidR="0041739C" w:rsidRPr="0041739C" w14:paraId="24338ED5" w14:textId="77777777" w:rsidTr="003E7E2B">
        <w:trPr>
          <w:trHeight w:val="1550"/>
        </w:trPr>
        <w:tc>
          <w:tcPr>
            <w:tcW w:w="2159" w:type="dxa"/>
            <w:tcBorders>
              <w:top w:val="single" w:sz="4" w:space="0" w:color="000000"/>
              <w:left w:val="single" w:sz="4" w:space="0" w:color="000000"/>
              <w:bottom w:val="nil"/>
              <w:right w:val="single" w:sz="4" w:space="0" w:color="000000"/>
            </w:tcBorders>
          </w:tcPr>
          <w:p w14:paraId="2732C03E"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6105DD18"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s="ＭＳ 明朝" w:hint="eastAsia"/>
                <w:color w:val="000000"/>
                <w:kern w:val="0"/>
                <w:sz w:val="24"/>
              </w:rPr>
              <w:t>活動体制の確立</w:t>
            </w:r>
          </w:p>
        </w:tc>
        <w:tc>
          <w:tcPr>
            <w:tcW w:w="7076" w:type="dxa"/>
            <w:tcBorders>
              <w:top w:val="single" w:sz="4" w:space="0" w:color="000000"/>
              <w:left w:val="single" w:sz="4" w:space="0" w:color="000000"/>
              <w:bottom w:val="nil"/>
              <w:right w:val="single" w:sz="4" w:space="0" w:color="000000"/>
            </w:tcBorders>
          </w:tcPr>
          <w:p w14:paraId="38FFC201"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46C26380"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・従業員個々の任務分担の再確認をする。</w:t>
            </w:r>
          </w:p>
          <w:p w14:paraId="2A6FF5C0"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s="ＭＳ 明朝" w:hint="eastAsia"/>
                <w:color w:val="000000"/>
                <w:kern w:val="0"/>
                <w:sz w:val="24"/>
              </w:rPr>
              <w:t>・休日、夜間等は従業員を召集し緊急時に対応可能な体制を早期　に確立する。</w:t>
            </w:r>
          </w:p>
        </w:tc>
      </w:tr>
      <w:tr w:rsidR="0041739C" w:rsidRPr="0041739C" w14:paraId="25A48135" w14:textId="77777777" w:rsidTr="003E7E2B">
        <w:trPr>
          <w:trHeight w:val="2170"/>
        </w:trPr>
        <w:tc>
          <w:tcPr>
            <w:tcW w:w="2159" w:type="dxa"/>
            <w:tcBorders>
              <w:top w:val="single" w:sz="4" w:space="0" w:color="000000"/>
              <w:left w:val="single" w:sz="4" w:space="0" w:color="000000"/>
              <w:bottom w:val="single" w:sz="4" w:space="0" w:color="000000"/>
              <w:right w:val="single" w:sz="4" w:space="0" w:color="000000"/>
            </w:tcBorders>
          </w:tcPr>
          <w:p w14:paraId="68FB512D"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0C661659"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4374167E" w14:textId="77777777" w:rsid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Times New Roman" w:hAnsi="Times New Roman" w:cs="ＭＳ 明朝"/>
                <w:color w:val="000000"/>
                <w:kern w:val="0"/>
                <w:sz w:val="24"/>
              </w:rPr>
            </w:pPr>
            <w:r w:rsidRPr="0041739C">
              <w:rPr>
                <w:rFonts w:ascii="Times New Roman" w:hAnsi="Times New Roman" w:cs="ＭＳ 明朝" w:hint="eastAsia"/>
                <w:color w:val="000000"/>
                <w:kern w:val="0"/>
                <w:sz w:val="24"/>
              </w:rPr>
              <w:t>防災資機材等の保管</w:t>
            </w:r>
          </w:p>
          <w:p w14:paraId="578FC886"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Pr>
                <w:rFonts w:ascii="Times New Roman" w:hAnsi="Times New Roman" w:cs="ＭＳ 明朝" w:hint="eastAsia"/>
                <w:color w:val="000000"/>
                <w:kern w:val="0"/>
                <w:sz w:val="24"/>
              </w:rPr>
              <w:t>（）内に個数記入</w:t>
            </w:r>
          </w:p>
        </w:tc>
        <w:tc>
          <w:tcPr>
            <w:tcW w:w="7076" w:type="dxa"/>
            <w:tcBorders>
              <w:top w:val="single" w:sz="4" w:space="0" w:color="000000"/>
              <w:left w:val="single" w:sz="4" w:space="0" w:color="000000"/>
              <w:bottom w:val="single" w:sz="4" w:space="0" w:color="000000"/>
              <w:right w:val="single" w:sz="4" w:space="0" w:color="000000"/>
            </w:tcBorders>
          </w:tcPr>
          <w:p w14:paraId="420C93F9"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77958262"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・ロープ　（　　　　　　）　・携帯ラジオ（　　　　　　）</w:t>
            </w:r>
          </w:p>
          <w:p w14:paraId="3DB7DC04"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・懐中電灯（　　　　　　）　・ヘルメット（　　　　　　）</w:t>
            </w:r>
          </w:p>
          <w:p w14:paraId="51806D61"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t>・油吸着材（　　　　　　）　・乾燥砂　　（　　　　　　）</w:t>
            </w:r>
          </w:p>
          <w:p w14:paraId="46F0F99B" w14:textId="77777777" w:rsidR="0041739C" w:rsidRPr="0041739C" w:rsidRDefault="0041739C" w:rsidP="0041739C">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41739C">
              <w:rPr>
                <w:rFonts w:ascii="Times New Roman" w:hAnsi="Times New Roman" w:cs="ＭＳ 明朝" w:hint="eastAsia"/>
                <w:color w:val="000000"/>
                <w:kern w:val="0"/>
                <w:sz w:val="24"/>
              </w:rPr>
              <w:t>その他必要なもの</w:t>
            </w:r>
          </w:p>
        </w:tc>
      </w:tr>
    </w:tbl>
    <w:p w14:paraId="1A6F61D6" w14:textId="1534DC4D" w:rsidR="003E7E2B" w:rsidRDefault="003E7E2B" w:rsidP="003E7E2B">
      <w:pPr>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lastRenderedPageBreak/>
        <w:t>別表４</w:t>
      </w:r>
    </w:p>
    <w:p w14:paraId="34CDF388" w14:textId="27F434B0" w:rsidR="003E7E2B" w:rsidRPr="0029243C" w:rsidRDefault="003E7E2B" w:rsidP="003E7E2B">
      <w:pPr>
        <w:jc w:val="center"/>
        <w:textAlignment w:val="baseline"/>
        <w:rPr>
          <w:rFonts w:ascii="Times New Roman" w:hAnsi="Times New Roman" w:cs="ＭＳ 明朝"/>
          <w:b/>
          <w:bCs/>
          <w:color w:val="000000"/>
          <w:kern w:val="0"/>
          <w:sz w:val="28"/>
          <w:szCs w:val="28"/>
        </w:rPr>
      </w:pPr>
      <w:r w:rsidRPr="0029243C">
        <w:rPr>
          <w:rFonts w:ascii="Times New Roman" w:hAnsi="Times New Roman" w:cs="ＭＳ 明朝" w:hint="eastAsia"/>
          <w:b/>
          <w:bCs/>
          <w:color w:val="000000"/>
          <w:kern w:val="0"/>
          <w:sz w:val="28"/>
          <w:szCs w:val="28"/>
        </w:rPr>
        <w:t>単独荷卸し時の緊急連絡体制</w:t>
      </w:r>
    </w:p>
    <w:p w14:paraId="5C046C97" w14:textId="2D8579F6" w:rsidR="003E7E2B" w:rsidRPr="0029243C" w:rsidRDefault="003E7E2B" w:rsidP="0029243C">
      <w:pPr>
        <w:jc w:val="center"/>
        <w:textAlignment w:val="baseline"/>
        <w:rPr>
          <w:rFonts w:ascii="Times New Roman" w:hAnsi="Times New Roman" w:cs="ＭＳ 明朝"/>
          <w:b/>
          <w:bCs/>
          <w:color w:val="000000"/>
          <w:kern w:val="0"/>
          <w:sz w:val="28"/>
          <w:szCs w:val="28"/>
        </w:rPr>
      </w:pPr>
      <w:r w:rsidRPr="0029243C">
        <w:rPr>
          <w:rFonts w:ascii="Times New Roman" w:hAnsi="Times New Roman" w:cs="ＭＳ 明朝" w:hint="eastAsia"/>
          <w:b/>
          <w:bCs/>
          <w:color w:val="000000"/>
          <w:kern w:val="0"/>
          <w:sz w:val="28"/>
          <w:szCs w:val="28"/>
        </w:rPr>
        <w:t>（非営業時間帯）</w:t>
      </w:r>
    </w:p>
    <w:p w14:paraId="30C6C1EF" w14:textId="77777777" w:rsidR="003E7E2B" w:rsidRPr="003E7E2B" w:rsidRDefault="003E7E2B" w:rsidP="003E7E2B">
      <w:pPr>
        <w:textAlignment w:val="baseline"/>
        <w:rPr>
          <w:rFonts w:ascii="Times New Roman" w:hAnsi="Times New Roman" w:cs="ＭＳ 明朝"/>
          <w:color w:val="000000"/>
          <w:kern w:val="0"/>
          <w:sz w:val="24"/>
        </w:rPr>
      </w:pPr>
    </w:p>
    <w:p w14:paraId="540AC8F0" w14:textId="77777777" w:rsidR="003E7E2B" w:rsidRDefault="003E7E2B" w:rsidP="003E7E2B">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 xml:space="preserve">　　　　　　　　　　　　　　　　　　　　　　　　　　　　　　　　　　　給油所</w:t>
      </w:r>
    </w:p>
    <w:p w14:paraId="3F401BA5" w14:textId="77777777" w:rsidR="003E7E2B" w:rsidRPr="003E7E2B" w:rsidRDefault="003E7E2B" w:rsidP="003E7E2B">
      <w:pPr>
        <w:textAlignment w:val="baseline"/>
        <w:rPr>
          <w:rFonts w:ascii="Times New Roman" w:hAnsi="Times New Roman" w:cs="ＭＳ 明朝"/>
          <w:color w:val="000000"/>
          <w:kern w:val="0"/>
          <w:sz w:val="24"/>
        </w:rPr>
      </w:pPr>
    </w:p>
    <w:p w14:paraId="3CCB743B" w14:textId="09E8C233" w:rsidR="003E7E2B" w:rsidRPr="003E7E2B" w:rsidRDefault="0029243C" w:rsidP="003E7E2B">
      <w:pP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１．</w:t>
      </w:r>
      <w:r w:rsidR="003E7E2B" w:rsidRPr="003E7E2B">
        <w:rPr>
          <w:rFonts w:ascii="Times New Roman" w:hAnsi="Times New Roman" w:cs="ＭＳ 明朝" w:hint="eastAsia"/>
          <w:color w:val="000000"/>
          <w:kern w:val="0"/>
          <w:sz w:val="24"/>
        </w:rPr>
        <w:t>漏洩、火災の発生時の連絡</w:t>
      </w:r>
    </w:p>
    <w:p w14:paraId="6436DB7D" w14:textId="4BECDE47" w:rsidR="003E7E2B" w:rsidRPr="003E7E2B" w:rsidRDefault="003E7E2B" w:rsidP="003E7E2B">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移動タンク貯蔵所の危険物取扱者は、荷卸しを中止し、初期対応を行うとともに、</w:t>
      </w:r>
      <w:r>
        <w:rPr>
          <w:rFonts w:ascii="Times New Roman" w:hAnsi="Times New Roman" w:cs="ＭＳ 明朝" w:hint="eastAsia"/>
          <w:color w:val="000000"/>
          <w:kern w:val="0"/>
          <w:sz w:val="24"/>
        </w:rPr>
        <w:t>下記の業務を行う。</w:t>
      </w:r>
    </w:p>
    <w:p w14:paraId="278F455F" w14:textId="3AC195F9" w:rsidR="003E7E2B" w:rsidRPr="003E7E2B" w:rsidRDefault="003E7E2B" w:rsidP="003E7E2B">
      <w:pPr>
        <w:ind w:firstLineChars="100" w:firstLine="240"/>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①</w:t>
      </w:r>
      <w:r>
        <w:rPr>
          <w:rFonts w:ascii="Times New Roman" w:hAnsi="Times New Roman" w:cs="ＭＳ 明朝" w:hint="eastAsia"/>
          <w:color w:val="000000"/>
          <w:kern w:val="0"/>
          <w:sz w:val="24"/>
        </w:rPr>
        <w:t xml:space="preserve">　</w:t>
      </w:r>
      <w:r w:rsidRPr="003E7E2B">
        <w:rPr>
          <w:rFonts w:ascii="Times New Roman" w:hAnsi="Times New Roman" w:cs="ＭＳ 明朝" w:hint="eastAsia"/>
          <w:color w:val="000000"/>
          <w:kern w:val="0"/>
          <w:sz w:val="24"/>
        </w:rPr>
        <w:t>所轄消防機関への通報</w:t>
      </w:r>
    </w:p>
    <w:p w14:paraId="3E6503C3" w14:textId="2FA350C4" w:rsidR="003E7E2B" w:rsidRPr="003E7E2B" w:rsidRDefault="003E7E2B" w:rsidP="003E7E2B">
      <w:pPr>
        <w:ind w:firstLineChars="100" w:firstLine="240"/>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②</w:t>
      </w:r>
      <w:r>
        <w:rPr>
          <w:rFonts w:ascii="Times New Roman" w:hAnsi="Times New Roman" w:cs="ＭＳ 明朝" w:hint="eastAsia"/>
          <w:color w:val="000000"/>
          <w:kern w:val="0"/>
          <w:sz w:val="24"/>
        </w:rPr>
        <w:t xml:space="preserve">　</w:t>
      </w:r>
      <w:r w:rsidRPr="003E7E2B">
        <w:rPr>
          <w:rFonts w:ascii="Times New Roman" w:hAnsi="Times New Roman" w:cs="ＭＳ 明朝" w:hint="eastAsia"/>
          <w:color w:val="000000"/>
          <w:kern w:val="0"/>
          <w:sz w:val="24"/>
        </w:rPr>
        <w:t>運行管理者または給油取扱所危険物保安監督者へ連絡を行う。</w:t>
      </w:r>
    </w:p>
    <w:p w14:paraId="7F8F08E6" w14:textId="19E3A0E6" w:rsidR="003E7E2B" w:rsidRPr="003E7E2B" w:rsidRDefault="003E7E2B" w:rsidP="003E7E2B">
      <w:pP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また、</w:t>
      </w:r>
      <w:r w:rsidRPr="003E7E2B">
        <w:rPr>
          <w:rFonts w:ascii="Times New Roman" w:hAnsi="Times New Roman" w:cs="ＭＳ 明朝" w:hint="eastAsia"/>
          <w:color w:val="000000"/>
          <w:kern w:val="0"/>
          <w:sz w:val="24"/>
        </w:rPr>
        <w:t>移動タンク貯蔵所の危険物取扱者は、所属する事業所の運行管理者に連絡する。</w:t>
      </w:r>
    </w:p>
    <w:p w14:paraId="2D556DC5" w14:textId="77777777" w:rsidR="003E7E2B" w:rsidRPr="003E7E2B" w:rsidRDefault="003E7E2B" w:rsidP="003E7E2B">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 xml:space="preserve">　　　　　　　　　</w:t>
      </w:r>
    </w:p>
    <w:p w14:paraId="4160EF1D" w14:textId="77777777" w:rsidR="003E7E2B" w:rsidRDefault="003E7E2B" w:rsidP="003E7E2B">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運　行　管　理　者</w:t>
      </w:r>
    </w:p>
    <w:p w14:paraId="79C446FC" w14:textId="77777777" w:rsidR="003E7E2B" w:rsidRDefault="003E7E2B" w:rsidP="003E7E2B">
      <w:pPr>
        <w:textAlignment w:val="baseline"/>
        <w:rPr>
          <w:rFonts w:ascii="Times New Roman" w:hAnsi="Times New Roman" w:cs="ＭＳ 明朝"/>
          <w:color w:val="000000"/>
          <w:kern w:val="0"/>
          <w:sz w:val="24"/>
        </w:rPr>
      </w:pPr>
    </w:p>
    <w:p w14:paraId="20A6317E" w14:textId="28B44954" w:rsidR="003E7E2B" w:rsidRDefault="003E7E2B" w:rsidP="003E7E2B">
      <w:pP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連絡先①</w:t>
      </w:r>
    </w:p>
    <w:p w14:paraId="732C9591" w14:textId="77777777" w:rsidR="003E7E2B" w:rsidRPr="003E7E2B" w:rsidRDefault="003E7E2B" w:rsidP="003E7E2B">
      <w:pPr>
        <w:textAlignment w:val="baseline"/>
        <w:rPr>
          <w:rFonts w:ascii="Times New Roman" w:hAnsi="Times New Roman" w:cs="ＭＳ 明朝"/>
          <w:color w:val="000000"/>
          <w:kern w:val="0"/>
          <w:sz w:val="24"/>
        </w:rPr>
      </w:pPr>
    </w:p>
    <w:p w14:paraId="3EC20F7D" w14:textId="77777777" w:rsidR="003E7E2B" w:rsidRPr="003E7E2B" w:rsidRDefault="003E7E2B" w:rsidP="003E7E2B">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株式会社</w:t>
      </w:r>
      <w:r w:rsidRPr="003E7E2B">
        <w:rPr>
          <w:rFonts w:ascii="Times New Roman" w:hAnsi="Times New Roman" w:cs="ＭＳ 明朝" w:hint="eastAsia"/>
          <w:color w:val="000000"/>
          <w:kern w:val="0"/>
          <w:sz w:val="24"/>
        </w:rPr>
        <w:tab/>
      </w:r>
      <w:r w:rsidRPr="003E7E2B">
        <w:rPr>
          <w:rFonts w:ascii="Times New Roman" w:hAnsi="Times New Roman" w:cs="ＭＳ 明朝" w:hint="eastAsia"/>
          <w:color w:val="000000"/>
          <w:kern w:val="0"/>
          <w:sz w:val="24"/>
        </w:rPr>
        <w:tab/>
      </w:r>
    </w:p>
    <w:p w14:paraId="35D91417" w14:textId="4F8C8441" w:rsidR="003E7E2B" w:rsidRPr="003E7E2B" w:rsidRDefault="003E7E2B" w:rsidP="003E7E2B">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 xml:space="preserve">氏名　（　　　　</w:t>
      </w:r>
      <w:r>
        <w:rPr>
          <w:rFonts w:ascii="Times New Roman" w:hAnsi="Times New Roman" w:cs="ＭＳ 明朝" w:hint="eastAsia"/>
          <w:color w:val="000000"/>
          <w:kern w:val="0"/>
          <w:sz w:val="24"/>
        </w:rPr>
        <w:t xml:space="preserve">　　　　</w:t>
      </w:r>
      <w:r w:rsidRPr="003E7E2B">
        <w:rPr>
          <w:rFonts w:ascii="Times New Roman" w:hAnsi="Times New Roman" w:cs="ＭＳ 明朝" w:hint="eastAsia"/>
          <w:color w:val="000000"/>
          <w:kern w:val="0"/>
          <w:sz w:val="24"/>
        </w:rPr>
        <w:t xml:space="preserve">　）</w:t>
      </w:r>
    </w:p>
    <w:p w14:paraId="4F88A1D9" w14:textId="77777777" w:rsidR="003E7E2B" w:rsidRPr="003E7E2B" w:rsidRDefault="003E7E2B" w:rsidP="003E7E2B">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電話：</w:t>
      </w:r>
    </w:p>
    <w:p w14:paraId="47B5E4E3" w14:textId="77777777" w:rsidR="003E7E2B" w:rsidRPr="003E7E2B" w:rsidRDefault="003E7E2B" w:rsidP="003E7E2B">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携帯：</w:t>
      </w:r>
      <w:r w:rsidRPr="003E7E2B">
        <w:rPr>
          <w:rFonts w:ascii="Times New Roman" w:hAnsi="Times New Roman" w:cs="ＭＳ 明朝" w:hint="eastAsia"/>
          <w:color w:val="000000"/>
          <w:kern w:val="0"/>
          <w:sz w:val="24"/>
        </w:rPr>
        <w:tab/>
      </w:r>
      <w:r w:rsidRPr="003E7E2B">
        <w:rPr>
          <w:rFonts w:ascii="Times New Roman" w:hAnsi="Times New Roman" w:cs="ＭＳ 明朝" w:hint="eastAsia"/>
          <w:color w:val="000000"/>
          <w:kern w:val="0"/>
          <w:sz w:val="24"/>
        </w:rPr>
        <w:t>氏名　（　　　　　）</w:t>
      </w:r>
    </w:p>
    <w:p w14:paraId="281AB740" w14:textId="77777777" w:rsidR="003E7E2B" w:rsidRDefault="003E7E2B" w:rsidP="003E7E2B">
      <w:pPr>
        <w:textAlignment w:val="baseline"/>
        <w:rPr>
          <w:rFonts w:ascii="Times New Roman" w:hAnsi="Times New Roman" w:cs="ＭＳ 明朝"/>
          <w:color w:val="000000"/>
          <w:kern w:val="0"/>
          <w:sz w:val="24"/>
        </w:rPr>
      </w:pPr>
    </w:p>
    <w:p w14:paraId="40DFB54F" w14:textId="75A693F6" w:rsidR="003E7E2B" w:rsidRDefault="003E7E2B" w:rsidP="003E7E2B">
      <w:pP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連絡先②</w:t>
      </w:r>
    </w:p>
    <w:p w14:paraId="4689996F" w14:textId="77777777" w:rsidR="003E7E2B" w:rsidRPr="003E7E2B" w:rsidRDefault="003E7E2B" w:rsidP="003E7E2B">
      <w:pPr>
        <w:textAlignment w:val="baseline"/>
        <w:rPr>
          <w:rFonts w:ascii="Times New Roman" w:hAnsi="Times New Roman" w:cs="ＭＳ 明朝"/>
          <w:color w:val="000000"/>
          <w:kern w:val="0"/>
          <w:sz w:val="24"/>
        </w:rPr>
      </w:pPr>
    </w:p>
    <w:p w14:paraId="7FE19924" w14:textId="77777777" w:rsidR="003E7E2B" w:rsidRPr="003E7E2B" w:rsidRDefault="003E7E2B" w:rsidP="003E7E2B">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株式会社</w:t>
      </w:r>
      <w:r w:rsidRPr="003E7E2B">
        <w:rPr>
          <w:rFonts w:ascii="Times New Roman" w:hAnsi="Times New Roman" w:cs="ＭＳ 明朝" w:hint="eastAsia"/>
          <w:color w:val="000000"/>
          <w:kern w:val="0"/>
          <w:sz w:val="24"/>
        </w:rPr>
        <w:tab/>
      </w:r>
      <w:r w:rsidRPr="003E7E2B">
        <w:rPr>
          <w:rFonts w:ascii="Times New Roman" w:hAnsi="Times New Roman" w:cs="ＭＳ 明朝" w:hint="eastAsia"/>
          <w:color w:val="000000"/>
          <w:kern w:val="0"/>
          <w:sz w:val="24"/>
        </w:rPr>
        <w:tab/>
      </w:r>
    </w:p>
    <w:p w14:paraId="0CBCE78D" w14:textId="77777777" w:rsidR="003E7E2B" w:rsidRPr="003E7E2B" w:rsidRDefault="003E7E2B" w:rsidP="003E7E2B">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 xml:space="preserve">氏名　（　　　　</w:t>
      </w:r>
      <w:r>
        <w:rPr>
          <w:rFonts w:ascii="Times New Roman" w:hAnsi="Times New Roman" w:cs="ＭＳ 明朝" w:hint="eastAsia"/>
          <w:color w:val="000000"/>
          <w:kern w:val="0"/>
          <w:sz w:val="24"/>
        </w:rPr>
        <w:t xml:space="preserve">　　　　</w:t>
      </w:r>
      <w:r w:rsidRPr="003E7E2B">
        <w:rPr>
          <w:rFonts w:ascii="Times New Roman" w:hAnsi="Times New Roman" w:cs="ＭＳ 明朝" w:hint="eastAsia"/>
          <w:color w:val="000000"/>
          <w:kern w:val="0"/>
          <w:sz w:val="24"/>
        </w:rPr>
        <w:t xml:space="preserve">　）</w:t>
      </w:r>
    </w:p>
    <w:p w14:paraId="460BCE3C" w14:textId="77777777" w:rsidR="003E7E2B" w:rsidRPr="003E7E2B" w:rsidRDefault="003E7E2B" w:rsidP="003E7E2B">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電話：</w:t>
      </w:r>
    </w:p>
    <w:p w14:paraId="4DF3AE9C" w14:textId="77777777" w:rsidR="003E7E2B" w:rsidRPr="003E7E2B" w:rsidRDefault="003E7E2B" w:rsidP="003E7E2B">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携帯：</w:t>
      </w:r>
      <w:r w:rsidRPr="003E7E2B">
        <w:rPr>
          <w:rFonts w:ascii="Times New Roman" w:hAnsi="Times New Roman" w:cs="ＭＳ 明朝" w:hint="eastAsia"/>
          <w:color w:val="000000"/>
          <w:kern w:val="0"/>
          <w:sz w:val="24"/>
        </w:rPr>
        <w:tab/>
      </w:r>
      <w:r w:rsidRPr="003E7E2B">
        <w:rPr>
          <w:rFonts w:ascii="Times New Roman" w:hAnsi="Times New Roman" w:cs="ＭＳ 明朝" w:hint="eastAsia"/>
          <w:color w:val="000000"/>
          <w:kern w:val="0"/>
          <w:sz w:val="24"/>
        </w:rPr>
        <w:t>氏名　（　　　　　）</w:t>
      </w:r>
    </w:p>
    <w:p w14:paraId="4D303BED" w14:textId="77777777" w:rsidR="003E7E2B" w:rsidRPr="003E7E2B" w:rsidRDefault="003E7E2B" w:rsidP="003E7E2B">
      <w:pPr>
        <w:textAlignment w:val="baseline"/>
        <w:rPr>
          <w:rFonts w:ascii="Times New Roman" w:hAnsi="Times New Roman" w:cs="ＭＳ 明朝"/>
          <w:color w:val="000000"/>
          <w:kern w:val="0"/>
          <w:sz w:val="24"/>
        </w:rPr>
      </w:pPr>
    </w:p>
    <w:p w14:paraId="242B4383" w14:textId="77777777" w:rsidR="003E7E2B" w:rsidRPr="003E7E2B" w:rsidRDefault="003E7E2B" w:rsidP="003E7E2B">
      <w:pPr>
        <w:textAlignment w:val="baseline"/>
        <w:rPr>
          <w:rFonts w:ascii="Times New Roman" w:hAnsi="Times New Roman" w:cs="ＭＳ 明朝"/>
          <w:color w:val="000000"/>
          <w:kern w:val="0"/>
          <w:sz w:val="24"/>
        </w:rPr>
      </w:pPr>
    </w:p>
    <w:p w14:paraId="6C792F3C" w14:textId="16A62A21" w:rsidR="003E7E2B" w:rsidRPr="003E7E2B" w:rsidRDefault="0029243C" w:rsidP="003E7E2B">
      <w:pP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２．</w:t>
      </w:r>
      <w:r w:rsidR="003E7E2B" w:rsidRPr="003E7E2B">
        <w:rPr>
          <w:rFonts w:ascii="Times New Roman" w:hAnsi="Times New Roman" w:cs="ＭＳ 明朝" w:hint="eastAsia"/>
          <w:color w:val="000000"/>
          <w:kern w:val="0"/>
          <w:sz w:val="24"/>
        </w:rPr>
        <w:t>地震、落雷、周辺での火災・爆発事故時の連絡</w:t>
      </w:r>
    </w:p>
    <w:p w14:paraId="688BAAD9" w14:textId="08B7F2D2" w:rsidR="003E7E2B" w:rsidRPr="003E7E2B" w:rsidRDefault="003E7E2B" w:rsidP="003E7E2B">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移動タンク貯蔵所の危険物取扱者は、荷卸しを中止し、運行管理者または給油取扱所危険物保安監督者へ連絡を行</w:t>
      </w:r>
      <w:r w:rsidR="0029243C">
        <w:rPr>
          <w:rFonts w:ascii="Times New Roman" w:hAnsi="Times New Roman" w:cs="ＭＳ 明朝" w:hint="eastAsia"/>
          <w:color w:val="000000"/>
          <w:kern w:val="0"/>
          <w:sz w:val="24"/>
        </w:rPr>
        <w:t>い、その他事故発生及び拡大防止に係る必要な措置を行う</w:t>
      </w:r>
      <w:r w:rsidRPr="003E7E2B">
        <w:rPr>
          <w:rFonts w:ascii="Times New Roman" w:hAnsi="Times New Roman" w:cs="ＭＳ 明朝" w:hint="eastAsia"/>
          <w:color w:val="000000"/>
          <w:kern w:val="0"/>
          <w:sz w:val="24"/>
        </w:rPr>
        <w:t>。</w:t>
      </w:r>
    </w:p>
    <w:p w14:paraId="51262DC9" w14:textId="77777777" w:rsidR="003E7E2B" w:rsidRPr="003E7E2B" w:rsidRDefault="003E7E2B" w:rsidP="003E7E2B">
      <w:pPr>
        <w:textAlignment w:val="baseline"/>
        <w:rPr>
          <w:rFonts w:ascii="Times New Roman" w:hAnsi="Times New Roman" w:cs="ＭＳ 明朝"/>
          <w:color w:val="000000"/>
          <w:kern w:val="0"/>
          <w:sz w:val="24"/>
        </w:rPr>
      </w:pPr>
    </w:p>
    <w:p w14:paraId="4CADED75" w14:textId="77777777" w:rsidR="0029243C" w:rsidRDefault="0029243C" w:rsidP="0029243C">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運　行　管　理　者</w:t>
      </w:r>
    </w:p>
    <w:p w14:paraId="680F46F0" w14:textId="6D71B769" w:rsidR="0029243C" w:rsidRDefault="0029243C" w:rsidP="0029243C">
      <w:pPr>
        <w:textAlignment w:val="baseline"/>
        <w:rPr>
          <w:rFonts w:ascii="Times New Roman" w:hAnsi="Times New Roman" w:cs="ＭＳ 明朝"/>
          <w:color w:val="000000"/>
          <w:kern w:val="0"/>
          <w:sz w:val="24"/>
        </w:rPr>
      </w:pPr>
    </w:p>
    <w:p w14:paraId="2D2162C5" w14:textId="77777777" w:rsidR="0029243C" w:rsidRPr="003E7E2B" w:rsidRDefault="0029243C" w:rsidP="0029243C">
      <w:pPr>
        <w:textAlignment w:val="baseline"/>
        <w:rPr>
          <w:rFonts w:ascii="Times New Roman" w:hAnsi="Times New Roman" w:cs="ＭＳ 明朝"/>
          <w:color w:val="000000"/>
          <w:kern w:val="0"/>
          <w:sz w:val="24"/>
        </w:rPr>
      </w:pPr>
    </w:p>
    <w:p w14:paraId="74D6E386" w14:textId="77777777" w:rsidR="0029243C" w:rsidRPr="003E7E2B" w:rsidRDefault="0029243C" w:rsidP="0029243C">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株式会社</w:t>
      </w:r>
      <w:r w:rsidRPr="003E7E2B">
        <w:rPr>
          <w:rFonts w:ascii="Times New Roman" w:hAnsi="Times New Roman" w:cs="ＭＳ 明朝" w:hint="eastAsia"/>
          <w:color w:val="000000"/>
          <w:kern w:val="0"/>
          <w:sz w:val="24"/>
        </w:rPr>
        <w:tab/>
      </w:r>
      <w:r w:rsidRPr="003E7E2B">
        <w:rPr>
          <w:rFonts w:ascii="Times New Roman" w:hAnsi="Times New Roman" w:cs="ＭＳ 明朝" w:hint="eastAsia"/>
          <w:color w:val="000000"/>
          <w:kern w:val="0"/>
          <w:sz w:val="24"/>
        </w:rPr>
        <w:tab/>
      </w:r>
    </w:p>
    <w:p w14:paraId="72E38237" w14:textId="77777777" w:rsidR="0029243C" w:rsidRPr="003E7E2B" w:rsidRDefault="0029243C" w:rsidP="0029243C">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 xml:space="preserve">氏名　（　　　　</w:t>
      </w:r>
      <w:r>
        <w:rPr>
          <w:rFonts w:ascii="Times New Roman" w:hAnsi="Times New Roman" w:cs="ＭＳ 明朝" w:hint="eastAsia"/>
          <w:color w:val="000000"/>
          <w:kern w:val="0"/>
          <w:sz w:val="24"/>
        </w:rPr>
        <w:t xml:space="preserve">　　　　</w:t>
      </w:r>
      <w:r w:rsidRPr="003E7E2B">
        <w:rPr>
          <w:rFonts w:ascii="Times New Roman" w:hAnsi="Times New Roman" w:cs="ＭＳ 明朝" w:hint="eastAsia"/>
          <w:color w:val="000000"/>
          <w:kern w:val="0"/>
          <w:sz w:val="24"/>
        </w:rPr>
        <w:t xml:space="preserve">　）</w:t>
      </w:r>
    </w:p>
    <w:p w14:paraId="1D075F9C" w14:textId="77777777" w:rsidR="0029243C" w:rsidRPr="003E7E2B" w:rsidRDefault="0029243C" w:rsidP="0029243C">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電話：</w:t>
      </w:r>
    </w:p>
    <w:p w14:paraId="32FD9630" w14:textId="7FAAE98F" w:rsidR="0041739C" w:rsidRDefault="0029243C" w:rsidP="0041739C">
      <w:pPr>
        <w:textAlignment w:val="baseline"/>
        <w:rPr>
          <w:rFonts w:ascii="Times New Roman" w:hAnsi="Times New Roman" w:cs="ＭＳ 明朝"/>
          <w:color w:val="000000"/>
          <w:kern w:val="0"/>
          <w:sz w:val="24"/>
        </w:rPr>
      </w:pPr>
      <w:r w:rsidRPr="003E7E2B">
        <w:rPr>
          <w:rFonts w:ascii="Times New Roman" w:hAnsi="Times New Roman" w:cs="ＭＳ 明朝" w:hint="eastAsia"/>
          <w:color w:val="000000"/>
          <w:kern w:val="0"/>
          <w:sz w:val="24"/>
        </w:rPr>
        <w:t>携帯：</w:t>
      </w:r>
      <w:r w:rsidRPr="003E7E2B">
        <w:rPr>
          <w:rFonts w:ascii="Times New Roman" w:hAnsi="Times New Roman" w:cs="ＭＳ 明朝" w:hint="eastAsia"/>
          <w:color w:val="000000"/>
          <w:kern w:val="0"/>
          <w:sz w:val="24"/>
        </w:rPr>
        <w:tab/>
      </w:r>
      <w:r w:rsidRPr="003E7E2B">
        <w:rPr>
          <w:rFonts w:ascii="Times New Roman" w:hAnsi="Times New Roman" w:cs="ＭＳ 明朝" w:hint="eastAsia"/>
          <w:color w:val="000000"/>
          <w:kern w:val="0"/>
          <w:sz w:val="24"/>
        </w:rPr>
        <w:t>氏名　（　　　　　）</w:t>
      </w:r>
    </w:p>
    <w:p w14:paraId="5463B965" w14:textId="77777777" w:rsidR="0029243C" w:rsidRDefault="0029243C" w:rsidP="0041739C">
      <w:pPr>
        <w:textAlignment w:val="baseline"/>
        <w:rPr>
          <w:rFonts w:ascii="Times New Roman" w:hAnsi="Times New Roman" w:cs="ＭＳ 明朝"/>
          <w:color w:val="000000"/>
          <w:kern w:val="0"/>
          <w:sz w:val="24"/>
        </w:rPr>
      </w:pPr>
    </w:p>
    <w:p w14:paraId="068089F8" w14:textId="77777777" w:rsidR="0029243C" w:rsidRDefault="0029243C" w:rsidP="0041739C">
      <w:pPr>
        <w:textAlignment w:val="baseline"/>
        <w:rPr>
          <w:rFonts w:ascii="Times New Roman" w:hAnsi="Times New Roman" w:cs="ＭＳ 明朝"/>
          <w:color w:val="000000"/>
          <w:kern w:val="0"/>
          <w:sz w:val="24"/>
        </w:rPr>
      </w:pPr>
    </w:p>
    <w:p w14:paraId="78524F45" w14:textId="77777777" w:rsidR="0029243C" w:rsidRDefault="0029243C" w:rsidP="0041739C">
      <w:pPr>
        <w:textAlignment w:val="baseline"/>
        <w:rPr>
          <w:rFonts w:ascii="Times New Roman" w:hAnsi="Times New Roman" w:cs="ＭＳ 明朝"/>
          <w:color w:val="000000"/>
          <w:kern w:val="0"/>
          <w:sz w:val="24"/>
        </w:rPr>
      </w:pPr>
    </w:p>
    <w:p w14:paraId="17EE05EF" w14:textId="77777777" w:rsidR="0029243C" w:rsidRDefault="0029243C" w:rsidP="0041739C">
      <w:pPr>
        <w:textAlignment w:val="baseline"/>
        <w:rPr>
          <w:rFonts w:ascii="Times New Roman" w:hAnsi="Times New Roman" w:cs="ＭＳ 明朝"/>
          <w:color w:val="000000"/>
          <w:kern w:val="0"/>
          <w:sz w:val="24"/>
        </w:rPr>
      </w:pPr>
    </w:p>
    <w:p w14:paraId="4577714D" w14:textId="37E17A02"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color w:val="000000"/>
          <w:kern w:val="0"/>
          <w:sz w:val="24"/>
        </w:rPr>
        <w:lastRenderedPageBreak/>
        <w:t>別表</w:t>
      </w:r>
      <w:r w:rsidR="003E7E2B">
        <w:rPr>
          <w:rFonts w:ascii="Times New Roman" w:hAnsi="Times New Roman" w:cs="ＭＳ 明朝" w:hint="eastAsia"/>
          <w:color w:val="000000"/>
          <w:kern w:val="0"/>
          <w:sz w:val="24"/>
        </w:rPr>
        <w:t>５</w:t>
      </w:r>
    </w:p>
    <w:p w14:paraId="124263DA" w14:textId="77777777" w:rsidR="0041739C" w:rsidRPr="0041739C" w:rsidRDefault="0041739C" w:rsidP="0041739C">
      <w:pPr>
        <w:textAlignment w:val="baseline"/>
        <w:rPr>
          <w:rFonts w:ascii="ＭＳ 明朝" w:hAnsi="Times New Roman"/>
          <w:color w:val="000000"/>
          <w:kern w:val="0"/>
          <w:sz w:val="24"/>
        </w:rPr>
      </w:pPr>
    </w:p>
    <w:p w14:paraId="17FD639C" w14:textId="77777777" w:rsidR="0041739C" w:rsidRPr="0041739C" w:rsidRDefault="0041739C" w:rsidP="0041739C">
      <w:pPr>
        <w:textAlignment w:val="baseline"/>
        <w:rPr>
          <w:rFonts w:ascii="ＭＳ 明朝" w:hAnsi="Times New Roman"/>
          <w:color w:val="000000"/>
          <w:kern w:val="0"/>
          <w:sz w:val="24"/>
        </w:rPr>
      </w:pPr>
      <w:r w:rsidRPr="0041739C">
        <w:rPr>
          <w:rFonts w:ascii="Times New Roman" w:hAnsi="Times New Roman" w:cs="ＭＳ 明朝" w:hint="eastAsia"/>
          <w:b/>
          <w:bCs/>
          <w:color w:val="000000"/>
          <w:kern w:val="0"/>
          <w:sz w:val="30"/>
          <w:szCs w:val="30"/>
        </w:rPr>
        <w:t>保安教育要領</w:t>
      </w:r>
    </w:p>
    <w:tbl>
      <w:tblPr>
        <w:tblW w:w="923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9"/>
        <w:gridCol w:w="1799"/>
        <w:gridCol w:w="5637"/>
      </w:tblGrid>
      <w:tr w:rsidR="00143A45" w:rsidRPr="003747CD" w14:paraId="6AB94085" w14:textId="77777777" w:rsidTr="00143A45">
        <w:trPr>
          <w:trHeight w:val="620"/>
        </w:trPr>
        <w:tc>
          <w:tcPr>
            <w:tcW w:w="1799" w:type="dxa"/>
            <w:tcBorders>
              <w:top w:val="single" w:sz="4" w:space="0" w:color="000000"/>
              <w:left w:val="single" w:sz="4" w:space="0" w:color="000000"/>
              <w:bottom w:val="nil"/>
              <w:right w:val="single" w:sz="4" w:space="0" w:color="000000"/>
            </w:tcBorders>
            <w:vAlign w:val="center"/>
          </w:tcPr>
          <w:p w14:paraId="624BD2E7" w14:textId="77777777" w:rsidR="00143A45" w:rsidRPr="003747CD" w:rsidRDefault="00143A45" w:rsidP="000A5CB8">
            <w:pPr>
              <w:suppressAutoHyphens/>
              <w:kinsoku w:val="0"/>
              <w:wordWrap w:val="0"/>
              <w:overflowPunct w:val="0"/>
              <w:autoSpaceDE w:val="0"/>
              <w:autoSpaceDN w:val="0"/>
              <w:adjustRightInd w:val="0"/>
              <w:spacing w:line="310" w:lineRule="atLeast"/>
              <w:textAlignment w:val="baseline"/>
              <w:rPr>
                <w:rFonts w:ascii="ＭＳ 明朝" w:hAnsi="Times New Roman"/>
                <w:kern w:val="0"/>
                <w:sz w:val="24"/>
              </w:rPr>
            </w:pPr>
            <w:r w:rsidRPr="003747CD">
              <w:rPr>
                <w:rFonts w:ascii="Times New Roman" w:hAnsi="Times New Roman" w:cs="ＭＳ 明朝" w:hint="eastAsia"/>
                <w:color w:val="000000"/>
                <w:kern w:val="0"/>
                <w:sz w:val="24"/>
              </w:rPr>
              <w:t>対象者</w:t>
            </w:r>
          </w:p>
        </w:tc>
        <w:tc>
          <w:tcPr>
            <w:tcW w:w="1799" w:type="dxa"/>
            <w:tcBorders>
              <w:top w:val="single" w:sz="4" w:space="0" w:color="000000"/>
              <w:left w:val="single" w:sz="4" w:space="0" w:color="000000"/>
              <w:bottom w:val="nil"/>
              <w:right w:val="single" w:sz="4" w:space="0" w:color="000000"/>
            </w:tcBorders>
            <w:vAlign w:val="center"/>
          </w:tcPr>
          <w:p w14:paraId="11E6E26E" w14:textId="77777777" w:rsidR="00143A45" w:rsidRPr="003747CD" w:rsidRDefault="00143A45" w:rsidP="000A5CB8">
            <w:pPr>
              <w:suppressAutoHyphens/>
              <w:kinsoku w:val="0"/>
              <w:wordWrap w:val="0"/>
              <w:overflowPunct w:val="0"/>
              <w:autoSpaceDE w:val="0"/>
              <w:autoSpaceDN w:val="0"/>
              <w:adjustRightInd w:val="0"/>
              <w:spacing w:line="310" w:lineRule="atLeast"/>
              <w:textAlignment w:val="baseline"/>
              <w:rPr>
                <w:rFonts w:ascii="ＭＳ 明朝" w:hAnsi="Times New Roman"/>
                <w:kern w:val="0"/>
                <w:sz w:val="24"/>
              </w:rPr>
            </w:pPr>
            <w:r w:rsidRPr="003747CD">
              <w:rPr>
                <w:rFonts w:ascii="Times New Roman" w:hAnsi="Times New Roman" w:cs="ＭＳ 明朝" w:hint="eastAsia"/>
                <w:color w:val="000000"/>
                <w:kern w:val="0"/>
                <w:sz w:val="24"/>
              </w:rPr>
              <w:t>実施時期</w:t>
            </w:r>
          </w:p>
        </w:tc>
        <w:tc>
          <w:tcPr>
            <w:tcW w:w="5637" w:type="dxa"/>
            <w:tcBorders>
              <w:top w:val="single" w:sz="4" w:space="0" w:color="000000"/>
              <w:left w:val="single" w:sz="4" w:space="0" w:color="000000"/>
              <w:bottom w:val="nil"/>
              <w:right w:val="single" w:sz="4" w:space="0" w:color="000000"/>
            </w:tcBorders>
            <w:vAlign w:val="center"/>
          </w:tcPr>
          <w:p w14:paraId="618948C3" w14:textId="77777777" w:rsidR="00143A45" w:rsidRPr="003747CD" w:rsidRDefault="00143A45" w:rsidP="000A5CB8">
            <w:pPr>
              <w:suppressAutoHyphens/>
              <w:kinsoku w:val="0"/>
              <w:wordWrap w:val="0"/>
              <w:overflowPunct w:val="0"/>
              <w:autoSpaceDE w:val="0"/>
              <w:autoSpaceDN w:val="0"/>
              <w:adjustRightInd w:val="0"/>
              <w:spacing w:line="310" w:lineRule="atLeast"/>
              <w:textAlignment w:val="baseline"/>
              <w:rPr>
                <w:rFonts w:ascii="ＭＳ 明朝" w:hAnsi="Times New Roman"/>
                <w:kern w:val="0"/>
                <w:sz w:val="24"/>
              </w:rPr>
            </w:pPr>
            <w:r w:rsidRPr="003747CD">
              <w:rPr>
                <w:rFonts w:ascii="Times New Roman" w:hAnsi="Times New Roman" w:cs="ＭＳ 明朝" w:hint="eastAsia"/>
                <w:color w:val="000000"/>
                <w:kern w:val="0"/>
                <w:sz w:val="24"/>
              </w:rPr>
              <w:t xml:space="preserve">　　　　　　　　内　　　　　容</w:t>
            </w:r>
          </w:p>
        </w:tc>
      </w:tr>
      <w:tr w:rsidR="00143A45" w:rsidRPr="003747CD" w14:paraId="2044A4AF" w14:textId="77777777" w:rsidTr="00143A45">
        <w:trPr>
          <w:trHeight w:val="1240"/>
        </w:trPr>
        <w:tc>
          <w:tcPr>
            <w:tcW w:w="1799" w:type="dxa"/>
            <w:tcBorders>
              <w:top w:val="single" w:sz="4" w:space="0" w:color="000000"/>
              <w:left w:val="single" w:sz="4" w:space="0" w:color="000000"/>
              <w:bottom w:val="nil"/>
              <w:right w:val="single" w:sz="4" w:space="0" w:color="000000"/>
            </w:tcBorders>
            <w:vAlign w:val="center"/>
          </w:tcPr>
          <w:p w14:paraId="5FED2CCB" w14:textId="77777777" w:rsidR="00143A45" w:rsidRPr="003747CD" w:rsidRDefault="00143A45" w:rsidP="000A5CB8">
            <w:pPr>
              <w:suppressAutoHyphens/>
              <w:kinsoku w:val="0"/>
              <w:wordWrap w:val="0"/>
              <w:overflowPunct w:val="0"/>
              <w:autoSpaceDE w:val="0"/>
              <w:autoSpaceDN w:val="0"/>
              <w:adjustRightInd w:val="0"/>
              <w:spacing w:line="310" w:lineRule="atLeast"/>
              <w:textAlignment w:val="baseline"/>
              <w:rPr>
                <w:rFonts w:ascii="ＭＳ 明朝" w:hAnsi="Times New Roman"/>
                <w:kern w:val="0"/>
                <w:sz w:val="24"/>
              </w:rPr>
            </w:pPr>
            <w:r w:rsidRPr="003747CD">
              <w:rPr>
                <w:rFonts w:ascii="Times New Roman" w:hAnsi="Times New Roman" w:cs="ＭＳ 明朝" w:hint="eastAsia"/>
                <w:color w:val="000000"/>
                <w:kern w:val="0"/>
                <w:sz w:val="24"/>
              </w:rPr>
              <w:t>全従業員</w:t>
            </w:r>
          </w:p>
        </w:tc>
        <w:tc>
          <w:tcPr>
            <w:tcW w:w="1799" w:type="dxa"/>
            <w:tcBorders>
              <w:top w:val="single" w:sz="4" w:space="0" w:color="000000"/>
              <w:left w:val="single" w:sz="4" w:space="0" w:color="000000"/>
              <w:bottom w:val="nil"/>
              <w:right w:val="single" w:sz="4" w:space="0" w:color="000000"/>
            </w:tcBorders>
            <w:vAlign w:val="center"/>
          </w:tcPr>
          <w:p w14:paraId="28DC58F7" w14:textId="77777777" w:rsidR="00143A45" w:rsidRPr="003747CD" w:rsidRDefault="00143A45" w:rsidP="000A5CB8">
            <w:pPr>
              <w:suppressAutoHyphens/>
              <w:kinsoku w:val="0"/>
              <w:wordWrap w:val="0"/>
              <w:overflowPunct w:val="0"/>
              <w:autoSpaceDE w:val="0"/>
              <w:autoSpaceDN w:val="0"/>
              <w:adjustRightInd w:val="0"/>
              <w:spacing w:line="310" w:lineRule="atLeast"/>
              <w:textAlignment w:val="baseline"/>
              <w:rPr>
                <w:rFonts w:ascii="ＭＳ 明朝" w:hAnsi="Times New Roman"/>
                <w:kern w:val="0"/>
                <w:sz w:val="24"/>
              </w:rPr>
            </w:pPr>
            <w:r w:rsidRPr="003747CD">
              <w:rPr>
                <w:rFonts w:ascii="Times New Roman" w:hAnsi="Times New Roman"/>
                <w:color w:val="000000"/>
                <w:kern w:val="0"/>
                <w:sz w:val="24"/>
              </w:rPr>
              <w:t xml:space="preserve"> </w:t>
            </w:r>
            <w:r w:rsidRPr="003747CD">
              <w:rPr>
                <w:rFonts w:ascii="Times New Roman" w:hAnsi="Times New Roman" w:cs="ＭＳ 明朝" w:hint="eastAsia"/>
                <w:color w:val="000000"/>
                <w:kern w:val="0"/>
                <w:sz w:val="24"/>
              </w:rPr>
              <w:t xml:space="preserve">　　　回／年</w:t>
            </w:r>
          </w:p>
        </w:tc>
        <w:tc>
          <w:tcPr>
            <w:tcW w:w="5637" w:type="dxa"/>
            <w:vMerge w:val="restart"/>
            <w:tcBorders>
              <w:top w:val="single" w:sz="4" w:space="0" w:color="000000"/>
              <w:left w:val="single" w:sz="4" w:space="0" w:color="000000"/>
              <w:bottom w:val="nil"/>
              <w:right w:val="single" w:sz="4" w:space="0" w:color="000000"/>
            </w:tcBorders>
          </w:tcPr>
          <w:p w14:paraId="284DC0D1" w14:textId="77777777" w:rsidR="00143A45" w:rsidRPr="003747CD" w:rsidRDefault="00143A45" w:rsidP="000A5CB8">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49EAD789" w14:textId="77777777" w:rsidR="00143A45" w:rsidRPr="003747CD" w:rsidRDefault="00143A45" w:rsidP="000A5CB8">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①　予防規程の周知徹底</w:t>
            </w:r>
          </w:p>
          <w:p w14:paraId="515B72CB" w14:textId="77777777" w:rsidR="00143A45" w:rsidRPr="003747CD" w:rsidRDefault="00143A45" w:rsidP="000A5CB8">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②　火災予防上の遵守事項</w:t>
            </w:r>
          </w:p>
          <w:p w14:paraId="3C4FAF49" w14:textId="77777777" w:rsidR="00143A45" w:rsidRPr="003747CD" w:rsidRDefault="00143A45" w:rsidP="000A5CB8">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③　安全作業等に関する基本的事項</w:t>
            </w:r>
          </w:p>
          <w:p w14:paraId="58045FAE" w14:textId="77777777" w:rsidR="00143A45" w:rsidRPr="003747CD" w:rsidRDefault="00143A45" w:rsidP="000A5CB8">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④　各自の任務、責任等の周知徹底</w:t>
            </w:r>
          </w:p>
          <w:p w14:paraId="3AD78016" w14:textId="77777777" w:rsidR="00143A45" w:rsidRPr="003747CD" w:rsidRDefault="00143A45" w:rsidP="000A5CB8">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⑤　地震対策に関する事項</w:t>
            </w:r>
          </w:p>
          <w:p w14:paraId="785998B7" w14:textId="77777777" w:rsidR="00143A45" w:rsidRPr="003747CD" w:rsidRDefault="00143A45" w:rsidP="000A5CB8">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3747CD">
              <w:rPr>
                <w:rFonts w:ascii="Times New Roman" w:hAnsi="Times New Roman" w:cs="ＭＳ 明朝" w:hint="eastAsia"/>
                <w:color w:val="000000"/>
                <w:kern w:val="0"/>
                <w:sz w:val="24"/>
              </w:rPr>
              <w:t>⑥　その他</w:t>
            </w:r>
          </w:p>
        </w:tc>
      </w:tr>
      <w:tr w:rsidR="00143A45" w:rsidRPr="003747CD" w14:paraId="6F4D7AC5" w14:textId="77777777" w:rsidTr="00143A45">
        <w:trPr>
          <w:trHeight w:val="1240"/>
        </w:trPr>
        <w:tc>
          <w:tcPr>
            <w:tcW w:w="1799" w:type="dxa"/>
            <w:tcBorders>
              <w:top w:val="single" w:sz="4" w:space="0" w:color="000000"/>
              <w:left w:val="single" w:sz="4" w:space="0" w:color="000000"/>
              <w:bottom w:val="nil"/>
              <w:right w:val="single" w:sz="4" w:space="0" w:color="000000"/>
            </w:tcBorders>
            <w:vAlign w:val="center"/>
          </w:tcPr>
          <w:p w14:paraId="046E9F53" w14:textId="77777777" w:rsidR="00143A45" w:rsidRPr="003747CD" w:rsidRDefault="00143A45" w:rsidP="000A5CB8">
            <w:pPr>
              <w:suppressAutoHyphens/>
              <w:kinsoku w:val="0"/>
              <w:wordWrap w:val="0"/>
              <w:overflowPunct w:val="0"/>
              <w:autoSpaceDE w:val="0"/>
              <w:autoSpaceDN w:val="0"/>
              <w:adjustRightInd w:val="0"/>
              <w:spacing w:line="310" w:lineRule="atLeast"/>
              <w:textAlignment w:val="baseline"/>
              <w:rPr>
                <w:rFonts w:ascii="ＭＳ 明朝" w:hAnsi="Times New Roman"/>
                <w:kern w:val="0"/>
                <w:sz w:val="24"/>
              </w:rPr>
            </w:pPr>
            <w:r w:rsidRPr="003747CD">
              <w:rPr>
                <w:rFonts w:ascii="Times New Roman" w:hAnsi="Times New Roman" w:cs="ＭＳ 明朝" w:hint="eastAsia"/>
                <w:color w:val="000000"/>
                <w:kern w:val="0"/>
                <w:sz w:val="24"/>
              </w:rPr>
              <w:t>新入社員</w:t>
            </w:r>
          </w:p>
        </w:tc>
        <w:tc>
          <w:tcPr>
            <w:tcW w:w="1799" w:type="dxa"/>
            <w:tcBorders>
              <w:top w:val="single" w:sz="4" w:space="0" w:color="000000"/>
              <w:left w:val="single" w:sz="4" w:space="0" w:color="000000"/>
              <w:bottom w:val="nil"/>
              <w:right w:val="single" w:sz="4" w:space="0" w:color="000000"/>
            </w:tcBorders>
            <w:vAlign w:val="center"/>
          </w:tcPr>
          <w:p w14:paraId="22E2ED26" w14:textId="77777777" w:rsidR="00143A45" w:rsidRPr="003747CD" w:rsidRDefault="00143A45" w:rsidP="000A5CB8">
            <w:pPr>
              <w:suppressAutoHyphens/>
              <w:kinsoku w:val="0"/>
              <w:wordWrap w:val="0"/>
              <w:overflowPunct w:val="0"/>
              <w:autoSpaceDE w:val="0"/>
              <w:autoSpaceDN w:val="0"/>
              <w:adjustRightInd w:val="0"/>
              <w:spacing w:line="310" w:lineRule="atLeast"/>
              <w:textAlignment w:val="baseline"/>
              <w:rPr>
                <w:rFonts w:ascii="ＭＳ 明朝" w:hAnsi="Times New Roman"/>
                <w:kern w:val="0"/>
                <w:sz w:val="24"/>
              </w:rPr>
            </w:pPr>
            <w:r w:rsidRPr="003747CD">
              <w:rPr>
                <w:rFonts w:ascii="Times New Roman" w:hAnsi="Times New Roman" w:cs="ＭＳ 明朝" w:hint="eastAsia"/>
                <w:color w:val="000000"/>
                <w:kern w:val="0"/>
                <w:sz w:val="24"/>
              </w:rPr>
              <w:t xml:space="preserve">　入　社　時</w:t>
            </w:r>
          </w:p>
        </w:tc>
        <w:tc>
          <w:tcPr>
            <w:tcW w:w="5637" w:type="dxa"/>
            <w:vMerge/>
            <w:tcBorders>
              <w:top w:val="nil"/>
              <w:left w:val="single" w:sz="4" w:space="0" w:color="000000"/>
              <w:bottom w:val="nil"/>
              <w:right w:val="single" w:sz="4" w:space="0" w:color="000000"/>
            </w:tcBorders>
          </w:tcPr>
          <w:p w14:paraId="76B094E8" w14:textId="77777777" w:rsidR="00143A45" w:rsidRPr="003747CD" w:rsidRDefault="00143A45" w:rsidP="000A5CB8">
            <w:pPr>
              <w:autoSpaceDE w:val="0"/>
              <w:autoSpaceDN w:val="0"/>
              <w:adjustRightInd w:val="0"/>
              <w:jc w:val="left"/>
              <w:rPr>
                <w:rFonts w:ascii="ＭＳ 明朝" w:hAnsi="Times New Roman"/>
                <w:kern w:val="0"/>
                <w:sz w:val="24"/>
              </w:rPr>
            </w:pPr>
          </w:p>
        </w:tc>
      </w:tr>
      <w:tr w:rsidR="00143A45" w:rsidRPr="003747CD" w14:paraId="5C463F5E" w14:textId="77777777" w:rsidTr="00143A45">
        <w:trPr>
          <w:trHeight w:val="2480"/>
        </w:trPr>
        <w:tc>
          <w:tcPr>
            <w:tcW w:w="1799" w:type="dxa"/>
            <w:tcBorders>
              <w:top w:val="single" w:sz="4" w:space="0" w:color="000000"/>
              <w:left w:val="single" w:sz="4" w:space="0" w:color="000000"/>
              <w:bottom w:val="single" w:sz="4" w:space="0" w:color="000000"/>
              <w:right w:val="single" w:sz="4" w:space="0" w:color="000000"/>
            </w:tcBorders>
            <w:vAlign w:val="center"/>
          </w:tcPr>
          <w:p w14:paraId="0A6BC664" w14:textId="77777777" w:rsidR="00143A45" w:rsidRPr="003747CD" w:rsidRDefault="00143A45" w:rsidP="000A5CB8">
            <w:pPr>
              <w:suppressAutoHyphens/>
              <w:kinsoku w:val="0"/>
              <w:wordWrap w:val="0"/>
              <w:overflowPunct w:val="0"/>
              <w:autoSpaceDE w:val="0"/>
              <w:autoSpaceDN w:val="0"/>
              <w:adjustRightInd w:val="0"/>
              <w:spacing w:line="310" w:lineRule="atLeast"/>
              <w:textAlignment w:val="baseline"/>
              <w:rPr>
                <w:rFonts w:ascii="ＭＳ 明朝" w:hAnsi="Times New Roman"/>
                <w:kern w:val="0"/>
                <w:sz w:val="24"/>
              </w:rPr>
            </w:pPr>
            <w:r w:rsidRPr="003747CD">
              <w:rPr>
                <w:rFonts w:ascii="Times New Roman" w:hAnsi="Times New Roman" w:cs="ＭＳ 明朝" w:hint="eastAsia"/>
                <w:color w:val="000000"/>
                <w:kern w:val="0"/>
                <w:sz w:val="24"/>
              </w:rPr>
              <w:t>監　視　者</w:t>
            </w:r>
          </w:p>
        </w:tc>
        <w:tc>
          <w:tcPr>
            <w:tcW w:w="1799" w:type="dxa"/>
            <w:tcBorders>
              <w:top w:val="single" w:sz="4" w:space="0" w:color="000000"/>
              <w:left w:val="single" w:sz="4" w:space="0" w:color="000000"/>
              <w:bottom w:val="single" w:sz="4" w:space="0" w:color="000000"/>
              <w:right w:val="single" w:sz="4" w:space="0" w:color="000000"/>
            </w:tcBorders>
            <w:vAlign w:val="center"/>
          </w:tcPr>
          <w:p w14:paraId="63A69051" w14:textId="77777777" w:rsidR="00143A45" w:rsidRPr="003747CD" w:rsidRDefault="00143A45" w:rsidP="000A5CB8">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 xml:space="preserve">　監視等の業　　務に従事す</w:t>
            </w:r>
          </w:p>
          <w:p w14:paraId="07FB50CA" w14:textId="77777777" w:rsidR="00143A45" w:rsidRPr="003747CD" w:rsidRDefault="00143A45" w:rsidP="000A5CB8">
            <w:pPr>
              <w:suppressAutoHyphens/>
              <w:kinsoku w:val="0"/>
              <w:wordWrap w:val="0"/>
              <w:overflowPunct w:val="0"/>
              <w:autoSpaceDE w:val="0"/>
              <w:autoSpaceDN w:val="0"/>
              <w:adjustRightInd w:val="0"/>
              <w:spacing w:line="310" w:lineRule="atLeast"/>
              <w:textAlignment w:val="baseline"/>
              <w:rPr>
                <w:rFonts w:ascii="ＭＳ 明朝" w:hAnsi="Times New Roman"/>
                <w:kern w:val="0"/>
                <w:sz w:val="24"/>
              </w:rPr>
            </w:pPr>
            <w:r w:rsidRPr="003747CD">
              <w:rPr>
                <w:rFonts w:ascii="Times New Roman" w:hAnsi="Times New Roman" w:cs="ＭＳ 明朝" w:hint="eastAsia"/>
                <w:color w:val="000000"/>
                <w:kern w:val="0"/>
                <w:sz w:val="24"/>
              </w:rPr>
              <w:t xml:space="preserve">　る前</w:t>
            </w:r>
          </w:p>
        </w:tc>
        <w:tc>
          <w:tcPr>
            <w:tcW w:w="5637" w:type="dxa"/>
            <w:tcBorders>
              <w:top w:val="single" w:sz="4" w:space="0" w:color="000000"/>
              <w:left w:val="single" w:sz="4" w:space="0" w:color="000000"/>
              <w:bottom w:val="single" w:sz="4" w:space="0" w:color="000000"/>
              <w:right w:val="single" w:sz="4" w:space="0" w:color="000000"/>
            </w:tcBorders>
          </w:tcPr>
          <w:p w14:paraId="4F57154C" w14:textId="77777777" w:rsidR="00143A45" w:rsidRPr="003747CD" w:rsidRDefault="00143A45" w:rsidP="000A5CB8">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5AD8DC20" w14:textId="77777777" w:rsidR="00143A45" w:rsidRPr="003747CD" w:rsidRDefault="00143A45" w:rsidP="000A5CB8">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上記①～⑥</w:t>
            </w:r>
          </w:p>
          <w:p w14:paraId="4C819775" w14:textId="77777777" w:rsidR="00143A45" w:rsidRPr="003747CD" w:rsidRDefault="00143A45" w:rsidP="000A5CB8">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p>
          <w:p w14:paraId="229C498F" w14:textId="77777777" w:rsidR="00143A45" w:rsidRPr="003747CD" w:rsidRDefault="00143A45" w:rsidP="000A5CB8">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⑦　危険物の性質に関する知識</w:t>
            </w:r>
          </w:p>
          <w:p w14:paraId="60BEB58F" w14:textId="77777777" w:rsidR="00143A45" w:rsidRPr="003747CD" w:rsidRDefault="00143A45" w:rsidP="000A5CB8">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4"/>
              </w:rPr>
            </w:pPr>
            <w:r w:rsidRPr="003747CD">
              <w:rPr>
                <w:rFonts w:ascii="Times New Roman" w:hAnsi="Times New Roman" w:cs="ＭＳ 明朝" w:hint="eastAsia"/>
                <w:color w:val="000000"/>
                <w:kern w:val="0"/>
                <w:sz w:val="24"/>
              </w:rPr>
              <w:t>⑧　火災予防・消火の方法等に関する知識</w:t>
            </w:r>
          </w:p>
          <w:p w14:paraId="0F481B26" w14:textId="77777777" w:rsidR="00143A45" w:rsidRPr="003747CD" w:rsidRDefault="00143A45" w:rsidP="000A5CB8">
            <w:pPr>
              <w:suppressAutoHyphens/>
              <w:kinsoku w:val="0"/>
              <w:wordWrap w:val="0"/>
              <w:overflowPunct w:val="0"/>
              <w:autoSpaceDE w:val="0"/>
              <w:autoSpaceDN w:val="0"/>
              <w:adjustRightInd w:val="0"/>
              <w:spacing w:line="310" w:lineRule="atLeast"/>
              <w:jc w:val="left"/>
              <w:textAlignment w:val="baseline"/>
              <w:rPr>
                <w:rFonts w:ascii="ＭＳ 明朝" w:hAnsi="Times New Roman"/>
                <w:kern w:val="0"/>
                <w:sz w:val="24"/>
              </w:rPr>
            </w:pPr>
            <w:r w:rsidRPr="003747CD">
              <w:rPr>
                <w:rFonts w:ascii="Times New Roman" w:hAnsi="Times New Roman" w:cs="ＭＳ 明朝" w:hint="eastAsia"/>
                <w:color w:val="000000"/>
                <w:kern w:val="0"/>
                <w:sz w:val="24"/>
              </w:rPr>
              <w:t>⑨　当所の設備の構造・操作に関する事項</w:t>
            </w:r>
          </w:p>
        </w:tc>
      </w:tr>
    </w:tbl>
    <w:p w14:paraId="228A96BD" w14:textId="77777777" w:rsidR="00727072" w:rsidRDefault="00727072"/>
    <w:sectPr w:rsidR="00727072" w:rsidSect="009733E0">
      <w:pgSz w:w="11906" w:h="16838" w:code="9"/>
      <w:pgMar w:top="1701" w:right="1134" w:bottom="1417" w:left="141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7E5F" w14:textId="77777777" w:rsidR="00B77931" w:rsidRDefault="00B77931" w:rsidP="00B77931">
      <w:r>
        <w:separator/>
      </w:r>
    </w:p>
  </w:endnote>
  <w:endnote w:type="continuationSeparator" w:id="0">
    <w:p w14:paraId="4623D09C" w14:textId="77777777" w:rsidR="00B77931" w:rsidRDefault="00B77931" w:rsidP="00B7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9405" w14:textId="77777777" w:rsidR="00B77931" w:rsidRDefault="00B77931" w:rsidP="00B77931">
      <w:r>
        <w:separator/>
      </w:r>
    </w:p>
  </w:footnote>
  <w:footnote w:type="continuationSeparator" w:id="0">
    <w:p w14:paraId="1BE3D42D" w14:textId="77777777" w:rsidR="00B77931" w:rsidRDefault="00B77931" w:rsidP="00B77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F1A15"/>
    <w:multiLevelType w:val="hybridMultilevel"/>
    <w:tmpl w:val="C01A3452"/>
    <w:lvl w:ilvl="0" w:tplc="A328E730">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55395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9C"/>
    <w:rsid w:val="00134862"/>
    <w:rsid w:val="00143A45"/>
    <w:rsid w:val="0020118C"/>
    <w:rsid w:val="0029243C"/>
    <w:rsid w:val="003B3A9E"/>
    <w:rsid w:val="003E7E2B"/>
    <w:rsid w:val="0041739C"/>
    <w:rsid w:val="0045674A"/>
    <w:rsid w:val="0051109D"/>
    <w:rsid w:val="00526AB7"/>
    <w:rsid w:val="00530D61"/>
    <w:rsid w:val="00547596"/>
    <w:rsid w:val="00727072"/>
    <w:rsid w:val="009733E0"/>
    <w:rsid w:val="009E1F44"/>
    <w:rsid w:val="00A21E90"/>
    <w:rsid w:val="00A432F9"/>
    <w:rsid w:val="00B76DB4"/>
    <w:rsid w:val="00B77931"/>
    <w:rsid w:val="00C905E5"/>
    <w:rsid w:val="00F3366A"/>
    <w:rsid w:val="00F84FD8"/>
    <w:rsid w:val="00FA0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D09B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7931"/>
    <w:pPr>
      <w:tabs>
        <w:tab w:val="center" w:pos="4252"/>
        <w:tab w:val="right" w:pos="8504"/>
      </w:tabs>
      <w:snapToGrid w:val="0"/>
    </w:pPr>
  </w:style>
  <w:style w:type="character" w:customStyle="1" w:styleId="a4">
    <w:name w:val="ヘッダー (文字)"/>
    <w:basedOn w:val="a0"/>
    <w:link w:val="a3"/>
    <w:rsid w:val="00B77931"/>
    <w:rPr>
      <w:kern w:val="2"/>
      <w:sz w:val="21"/>
      <w:szCs w:val="24"/>
    </w:rPr>
  </w:style>
  <w:style w:type="paragraph" w:styleId="a5">
    <w:name w:val="footer"/>
    <w:basedOn w:val="a"/>
    <w:link w:val="a6"/>
    <w:rsid w:val="00B77931"/>
    <w:pPr>
      <w:tabs>
        <w:tab w:val="center" w:pos="4252"/>
        <w:tab w:val="right" w:pos="8504"/>
      </w:tabs>
      <w:snapToGrid w:val="0"/>
    </w:pPr>
  </w:style>
  <w:style w:type="character" w:customStyle="1" w:styleId="a6">
    <w:name w:val="フッター (文字)"/>
    <w:basedOn w:val="a0"/>
    <w:link w:val="a5"/>
    <w:rsid w:val="00B779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1020</Words>
  <Characters>5815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2024-03-13T02:55:00Z</dcterms:created>
  <dcterms:modified xsi:type="dcterms:W3CDTF">2024-03-13T02:55:00Z</dcterms:modified>
</cp:coreProperties>
</file>