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60"/>
          <w:szCs w:val="60"/>
        </w:rPr>
        <w:t>予　防　規　程</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給　油　取　扱　所　用　）</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（会</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社</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名）</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41739C" w:rsidRPr="0041739C">
        <w:tblPrEx>
          <w:tblCellMar>
            <w:top w:w="0" w:type="dxa"/>
            <w:bottom w:w="0" w:type="dxa"/>
          </w:tblCellMar>
        </w:tblPrEx>
        <w:trPr>
          <w:trHeight w:val="310"/>
        </w:trPr>
        <w:tc>
          <w:tcPr>
            <w:tcW w:w="6116" w:type="dxa"/>
            <w:tcBorders>
              <w:top w:val="single" w:sz="4" w:space="0" w:color="000000"/>
              <w:left w:val="nil"/>
              <w:bottom w:val="nil"/>
              <w:right w:val="nil"/>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（店</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舗</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名）　　　　　　　　　　　　　　　　　　　　　　給　油　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41739C" w:rsidRPr="0041739C">
        <w:tblPrEx>
          <w:tblCellMar>
            <w:top w:w="0" w:type="dxa"/>
            <w:bottom w:w="0" w:type="dxa"/>
          </w:tblCellMar>
        </w:tblPrEx>
        <w:trPr>
          <w:trHeight w:val="310"/>
        </w:trPr>
        <w:tc>
          <w:tcPr>
            <w:tcW w:w="6116" w:type="dxa"/>
            <w:tcBorders>
              <w:top w:val="single" w:sz="4" w:space="0" w:color="000000"/>
              <w:left w:val="nil"/>
              <w:bottom w:val="nil"/>
              <w:right w:val="nil"/>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（設置場所）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41739C" w:rsidRPr="0041739C">
        <w:tblPrEx>
          <w:tblCellMar>
            <w:top w:w="0" w:type="dxa"/>
            <w:bottom w:w="0" w:type="dxa"/>
          </w:tblCellMar>
        </w:tblPrEx>
        <w:trPr>
          <w:trHeight w:val="310"/>
        </w:trPr>
        <w:tc>
          <w:tcPr>
            <w:tcW w:w="6116" w:type="dxa"/>
            <w:tcBorders>
              <w:top w:val="single" w:sz="4" w:space="0" w:color="000000"/>
              <w:left w:val="nil"/>
              <w:bottom w:val="nil"/>
              <w:right w:val="nil"/>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　　　　　　　　　　）給油取扱所　予防規程</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第１章　総則</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（目的）</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第１条　この規程は、消防法第１４条の２に基づき、（　　　　　　　　　　　）給油　取扱所（以下「当所」という。）における危険物の取り扱い作業その他防火管理に必　要な事項について定め、もって火災、危険物の流出、震災等の災害の発生を防止する　ことを目的とする。</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（適応範囲）</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第２条　この規程は、当所全域及び当所に出入りするすべての者に適用する。</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（遵守義務）</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第３条　当所の従業員は、この規程を遵守しなければならない。</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（告知義務）</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第４条　当所の従業員は、当所に出入りする者に対して、必要に応じてこの規程の内容　を告知し、遵守させなければならない。</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（規程の改正）</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第５条　当所の所有者、管理者又は占有者（以下「所有者等」という。）は、この規程　を改正しようとするときは、危険物保安監督者及び危険物取扱者等の意見を尊重し、　火災予防上支障のないようにしなければならない。</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所有者等は、この規程を改正したときは、岐阜市長に変更の申請をして認可を受け　なければならない。ただし個人名の変更にあってはこの限りではない。</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第２章　保安の役割分担</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（組織）</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第６条　当所における安全管理を円滑、かつ効果的に行うため、別表１のとおり保安の　役割分担を定めるものとする。</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所有者等は、危険物保安監督者が旅行、疾病その他の事故等によってその職務を行うことができない場合に、その職務を代行する者を危険物取扱者（甲種又は乙種危険　物取扱者に限る）の中から、あらかじめ指定しておかなければならない。</w:t>
      </w:r>
    </w:p>
    <w:p w:rsidR="0041739C" w:rsidRPr="00FA0F8E"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（所長の責務）</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第７条　所長は、危険物保安監督者以下を指揮し、保安上必要な業務を適切に行うとともに、施設が適正に維持管理されるように努めなければならない。</w:t>
      </w:r>
    </w:p>
    <w:p w:rsidR="0041739C" w:rsidRPr="00FA0F8E"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lastRenderedPageBreak/>
        <w:t>（危険物保安監督者の責務）</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第８条　危険物保安監督者は、消防法令を遵守するとともに、この規程の定めるところ　により危険物の保安の維持確保に努めなければならない。</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（危険物取扱者の責務）</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第９条　危険物取扱者は、消防法令を遵守するとともに、この規程の定めるところにより危険物の貯蔵及び取り扱い作業の安全の維持確保に努めなければならない。</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（従業員の遵守事項）</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第１０条　従業員は、消防法令及びこの規程を遵守するとともに、危険物保安監督者及び危険物取扱者の指示に従い、適切な危険物の取り扱い作業及び危険物施設の維持確　保に努めなければならない。</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第３章　危険物の貯蔵及び取扱の基準等</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（貯蔵及び取扱基準）</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第１１条　危険物を貯蔵、又は取り扱う場合は、消防法令の定めるところによるほか、　特に次の事項に留意しなければならない。</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危険物取扱者以外の者が危険物を取り扱う場合は、甲種又は乙種危険物取扱者が必ず立ち会うこと。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給油又は注油を行うときは、必ず顧客等が求める油種を確認するとともに、その場　を離れないこと。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移動タンク貯蔵所からの専用タンクに荷卸しするときは、当所の危険物取扱者が必ず立ち会い、危険物の種類、数量を確認し、危険物のもれ、あふれ又は飛散しないように監視すること。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④　火気及び火花を発生させるおそれのある機械器具等はみだりに使用しないこと。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⑤　危険物を給油し、又は積み降ろすときは、自動車等のエンジン停止を確認すること。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⑥　灯油を容器に小分けするときは、当該容器が消防法令で定める基準に適合したもの　であること確認し、又注油済みの容器については、その場に放置しないこと。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⑦　給油又は注油の業務、自動車等の転回、地下タンクヘの危険物の荷卸し作業の支障　となるような物件を置かないものとし、常に整理整頓に努めること。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⑧　危険物取扱者が不在となる場合は、給油業務は行わないこと。</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（給油等の業務以外の業務を行う際の留意事項）</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第１２条　給油及び注油以外の業務を行う場合は、給油作業等の支障とならないよう細　心の注意を払うことのほか、特に次の事項に留意しなければならない。</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給油及び注油、自動車の点検・整備若しくは洗車と関係ない者をもっぱら対象とするような業務を行わせないこと。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休日等業務を行っていないときは、係員以外の者の出入りを禁止するためにロープ、　チェーン等を展張すること。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喫煙は、定められた場所</w:t>
      </w:r>
      <w:r w:rsidR="00FA0F8E">
        <w:rPr>
          <w:rFonts w:ascii="Times New Roman" w:hAnsi="Times New Roman" w:cs="ＭＳ 明朝" w:hint="eastAsia"/>
          <w:color w:val="000000"/>
          <w:kern w:val="0"/>
          <w:sz w:val="24"/>
        </w:rPr>
        <w:t>（喫煙室等）で行い、終業時には吸い殻を消火したことを確認し、所定</w:t>
      </w:r>
      <w:r w:rsidRPr="0041739C">
        <w:rPr>
          <w:rFonts w:ascii="Times New Roman" w:hAnsi="Times New Roman" w:cs="ＭＳ 明朝" w:hint="eastAsia"/>
          <w:color w:val="000000"/>
          <w:kern w:val="0"/>
          <w:sz w:val="24"/>
        </w:rPr>
        <w:t>の場所に廃棄する。</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（駐車）</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第１３条　当所内に自動車等を駐車させる場合は、給油のための一時的な停車を除き、　消防法令で禁止</w:t>
      </w:r>
      <w:r w:rsidR="00FA0F8E">
        <w:rPr>
          <w:rFonts w:ascii="Times New Roman" w:hAnsi="Times New Roman" w:cs="ＭＳ 明朝" w:hint="eastAsia"/>
          <w:color w:val="000000"/>
          <w:kern w:val="0"/>
          <w:sz w:val="24"/>
        </w:rPr>
        <w:t>されている場所以外のあらかじめ明示された駐車場所において行わ</w:t>
      </w:r>
      <w:r w:rsidRPr="0041739C">
        <w:rPr>
          <w:rFonts w:ascii="Times New Roman" w:hAnsi="Times New Roman" w:cs="ＭＳ 明朝" w:hint="eastAsia"/>
          <w:color w:val="000000"/>
          <w:kern w:val="0"/>
          <w:sz w:val="24"/>
        </w:rPr>
        <w:t>せるものとする。</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第４章　点検及び検査その他安全管理</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（危険物施設の点検）</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第１４条　危険物施設の構造及び設備を適正に維持管理するために、消防法第１０条第　４項の技術上の基準に照らし、毎日、定期、臨時点検を実施しなければならない。</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　　　　　　　　　）を点検責任者として定め、前項の点検を実施しなければな　らない。</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３　点検責任者は</w:t>
      </w:r>
      <w:r w:rsidR="00FA0F8E">
        <w:rPr>
          <w:rFonts w:ascii="Times New Roman" w:hAnsi="Times New Roman" w:cs="ＭＳ 明朝" w:hint="eastAsia"/>
          <w:color w:val="000000"/>
          <w:kern w:val="0"/>
          <w:sz w:val="24"/>
        </w:rPr>
        <w:t>、第１項の規定に基づく点検の結果、構造及び設備等に異常を発見し</w:t>
      </w:r>
      <w:r w:rsidRPr="0041739C">
        <w:rPr>
          <w:rFonts w:ascii="Times New Roman" w:hAnsi="Times New Roman" w:cs="ＭＳ 明朝" w:hint="eastAsia"/>
          <w:color w:val="000000"/>
          <w:kern w:val="0"/>
          <w:sz w:val="24"/>
        </w:rPr>
        <w:t>た場合には、使用禁止等の表示をする等適切な処置を行うとともに、所長に報告しな　ければならない。</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４　点検責任者は、第１項の規定に基づく点検を実施したときは、点検記録簿に結果を　記録し、これを保存しなければならない。</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（改修、補修）</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第１５条　危険物施設の改修、補修等を行うときは、その内容に応じて必要な手続きを　しなければならない。</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前項の工事を行う場合は、工事が安全かつ適正に行われるよう危険物保安監督者が　立ち会い、工事関係者に対して必要な指示するなど、安全対策を講じなければならな　い。又これらの工事を行う場合の参考とするため、許可証等の書類及び図面等を整備　し、保存しなければならない。</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第５章　火災等災害時の措置</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（自衛の消防組織）</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第１６条　所長を自衛消防隊長とし、全従業員を隊員とした自衛消防隊を編成して火災　等災害時の即応体制を整えておくものとし、その編成及び任務分担は別表２のとおり　とする。</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（事故時の措置及び消火活動等）</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第１７条　事故時の措置及び消火活動等は次のとおりとする。</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火災の発生又は危険物の流出等を覚知した者は、直ちに当所内の者に知らせること。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火災、危険物の流出等が発生した場合には、自衛消防隊長の指揮の下に、直ちに初　期消火、顧客等の避難誘導、消防機関への通報、危険物の流出防止等の応急措置を講　ずること。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危険物が当所外に流出し、又は可燃性蒸気が拡散するおそれがあるときは、周辺地　域の住民、通行人及び車両の運転手等に対して火気使用の禁止、その他必要な協力を　求めるとともに、危険物の流出・拡大の防止、改修等の応急措置を講ずること。</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（地震発生時の措置）</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第１８条　地震が発生したときは、直ちに危険物の取り扱い作業及び火気設備・器具の　使用を中止しなければならない。なお、施設の使用再開にあたっては、十分に点検を　行い、安全を確認すること。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大規模地震対策特別措置法に規定する地震警戒宣言発令時には、別表３に定める任　務分担により活動すること。</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第６章　教育及び訓練</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（保安教育）</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第１９条　所長は従業員に対し、別表４により保安教育を実施するものとする。　</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（訓練）</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第２０条　訓練は、総合訓練、部分訓練とし、総合訓練は年１回以上、部分訓練は年２　回以上とし次により行うこと。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総合訓練は、部分訓練を有機的に連携させて行うほか、危険物取扱作業の緊急停止　及び危険物の拡散防止、防災活動訓練等について総合的に行うこと。</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部分訓練は、消火訓練及び地震に係る訓練等について行うこと。</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附則　　この規程は、　　　年　　月　　日から施行する。</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別表１</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保安体制組織図</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9"/>
        <w:gridCol w:w="2278"/>
        <w:gridCol w:w="2279"/>
        <w:gridCol w:w="2279"/>
      </w:tblGrid>
      <w:tr w:rsidR="0041739C" w:rsidRPr="0041739C">
        <w:tblPrEx>
          <w:tblCellMar>
            <w:top w:w="0" w:type="dxa"/>
            <w:bottom w:w="0" w:type="dxa"/>
          </w:tblCellMar>
        </w:tblPrEx>
        <w:trPr>
          <w:trHeight w:val="620"/>
        </w:trPr>
        <w:tc>
          <w:tcPr>
            <w:tcW w:w="227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所　　　　　　長</w:t>
            </w:r>
          </w:p>
        </w:tc>
        <w:tc>
          <w:tcPr>
            <w:tcW w:w="2278"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危険物保安監督者</w:t>
            </w:r>
          </w:p>
        </w:tc>
        <w:tc>
          <w:tcPr>
            <w:tcW w:w="227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危険物取扱者</w:t>
            </w:r>
          </w:p>
        </w:tc>
        <w:tc>
          <w:tcPr>
            <w:tcW w:w="227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従業員</w:t>
            </w:r>
          </w:p>
        </w:tc>
      </w:tr>
      <w:tr w:rsidR="0041739C" w:rsidRPr="0041739C">
        <w:tblPrEx>
          <w:tblCellMar>
            <w:top w:w="0" w:type="dxa"/>
            <w:bottom w:w="0" w:type="dxa"/>
          </w:tblCellMar>
        </w:tblPrEx>
        <w:trPr>
          <w:trHeight w:val="3100"/>
        </w:trPr>
        <w:tc>
          <w:tcPr>
            <w:tcW w:w="2279" w:type="dxa"/>
            <w:tcBorders>
              <w:top w:val="single" w:sz="4" w:space="0" w:color="000000"/>
              <w:left w:val="single" w:sz="4" w:space="0" w:color="000000"/>
              <w:bottom w:val="single" w:sz="4" w:space="0" w:color="000000"/>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278" w:type="dxa"/>
            <w:tcBorders>
              <w:top w:val="single" w:sz="4" w:space="0" w:color="000000"/>
              <w:left w:val="single" w:sz="4" w:space="0" w:color="000000"/>
              <w:bottom w:val="single" w:sz="4" w:space="0" w:color="000000"/>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職務代行者</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w:t>
            </w:r>
          </w:p>
        </w:tc>
        <w:tc>
          <w:tcPr>
            <w:tcW w:w="2279" w:type="dxa"/>
            <w:tcBorders>
              <w:top w:val="single" w:sz="4" w:space="0" w:color="000000"/>
              <w:left w:val="single" w:sz="4" w:space="0" w:color="000000"/>
              <w:bottom w:val="single" w:sz="4" w:space="0" w:color="000000"/>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279" w:type="dxa"/>
            <w:tcBorders>
              <w:top w:val="single" w:sz="4" w:space="0" w:color="000000"/>
              <w:left w:val="single" w:sz="4" w:space="0" w:color="000000"/>
              <w:bottom w:val="single" w:sz="4" w:space="0" w:color="000000"/>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・氏名を記入すること。</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・監視者については氏名に＊印を付す。（セルフ）</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・危険物取扱者の内、監視者については営業時間中１名以上常駐する。（セルフ）</w:t>
      </w:r>
    </w:p>
    <w:p w:rsidR="0041739C" w:rsidRPr="0041739C" w:rsidRDefault="0041739C" w:rsidP="0041739C">
      <w:pPr>
        <w:textAlignment w:val="baseline"/>
        <w:rPr>
          <w:rFonts w:ascii="ＭＳ 明朝" w:hAnsi="Times New Roman"/>
          <w:color w:val="000000"/>
          <w:kern w:val="0"/>
          <w:sz w:val="24"/>
        </w:rPr>
      </w:pPr>
    </w:p>
    <w:p w:rsidR="0041739C" w:rsidRDefault="0041739C" w:rsidP="0041739C">
      <w:pPr>
        <w:textAlignment w:val="baseline"/>
        <w:rPr>
          <w:rFonts w:ascii="Times New Roman" w:hAnsi="Times New Roman" w:cs="ＭＳ 明朝" w:hint="eastAsia"/>
          <w:color w:val="000000"/>
          <w:kern w:val="0"/>
          <w:sz w:val="24"/>
        </w:rPr>
      </w:pPr>
      <w:r w:rsidRPr="0041739C">
        <w:rPr>
          <w:rFonts w:ascii="Times New Roman" w:hAnsi="Times New Roman" w:cs="ＭＳ 明朝" w:hint="eastAsia"/>
          <w:color w:val="000000"/>
          <w:kern w:val="0"/>
          <w:sz w:val="24"/>
        </w:rPr>
        <w:t xml:space="preserve">　　・危険物保安監督者の職務代行者は氏名を（　　）内に記入する。</w:t>
      </w:r>
    </w:p>
    <w:p w:rsidR="0041739C" w:rsidRDefault="0041739C" w:rsidP="0041739C">
      <w:pPr>
        <w:textAlignment w:val="baseline"/>
        <w:rPr>
          <w:rFonts w:ascii="Times New Roman" w:hAnsi="Times New Roman" w:cs="ＭＳ 明朝" w:hint="eastAsia"/>
          <w:color w:val="000000"/>
          <w:kern w:val="0"/>
          <w:sz w:val="24"/>
        </w:rPr>
      </w:pPr>
    </w:p>
    <w:p w:rsidR="0041739C" w:rsidRDefault="0041739C" w:rsidP="0041739C">
      <w:pPr>
        <w:textAlignment w:val="baseline"/>
        <w:rPr>
          <w:rFonts w:ascii="Times New Roman" w:hAnsi="Times New Roman" w:cs="ＭＳ 明朝" w:hint="eastAsia"/>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別表２</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自衛消防隊組織図</w:t>
      </w:r>
    </w:p>
    <w:p w:rsidR="0041739C" w:rsidRPr="0041739C" w:rsidRDefault="0041739C" w:rsidP="0041739C">
      <w:pPr>
        <w:textAlignment w:val="baseline"/>
        <w:rPr>
          <w:rFonts w:ascii="ＭＳ 明朝" w:hAnsi="Times New Roman"/>
          <w:color w:val="000000"/>
          <w:kern w:val="0"/>
          <w:sz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240"/>
        <w:gridCol w:w="240"/>
        <w:gridCol w:w="124"/>
        <w:gridCol w:w="1799"/>
        <w:gridCol w:w="6776"/>
      </w:tblGrid>
      <w:tr w:rsidR="0041739C" w:rsidRPr="0041739C" w:rsidTr="0041739C">
        <w:tblPrEx>
          <w:tblCellMar>
            <w:top w:w="0" w:type="dxa"/>
            <w:bottom w:w="0" w:type="dxa"/>
          </w:tblCellMar>
        </w:tblPrEx>
        <w:trPr>
          <w:trHeight w:val="620"/>
        </w:trPr>
        <w:tc>
          <w:tcPr>
            <w:tcW w:w="179" w:type="dxa"/>
            <w:vMerge w:val="restart"/>
            <w:tcBorders>
              <w:top w:val="nil"/>
              <w:left w:val="nil"/>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399" w:type="dxa"/>
            <w:gridSpan w:val="4"/>
            <w:tcBorders>
              <w:top w:val="single" w:sz="4" w:space="0" w:color="000000"/>
              <w:left w:val="single" w:sz="4" w:space="0" w:color="000000"/>
              <w:bottom w:val="nil"/>
              <w:right w:val="single" w:sz="4" w:space="0" w:color="000000"/>
            </w:tcBorders>
            <w:vAlign w:val="center"/>
          </w:tcPr>
          <w:p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自</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衛</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消</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防</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隊</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長</w:t>
            </w:r>
          </w:p>
        </w:tc>
        <w:tc>
          <w:tcPr>
            <w:tcW w:w="6776" w:type="dxa"/>
            <w:vMerge w:val="restart"/>
            <w:tcBorders>
              <w:top w:val="nil"/>
              <w:left w:val="single" w:sz="4" w:space="0" w:color="000000"/>
              <w:bottom w:val="nil"/>
              <w:right w:val="nil"/>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（氏名　　　　　　　　）・災害活動全般の指揮及び災害の拡　　　　　　　　　　　　　大防止に関すること</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（氏名　　　　　　　　）・消防機関への通報、所内外関係者　　　　　　　　　　　　　への連絡</w:t>
            </w:r>
          </w:p>
          <w:p w:rsid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hint="eastAsia"/>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hint="eastAsia"/>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（氏名　　　　　　　　）・消防隊の誘導、情報提供　顧客の　　　　　　　　　　　　　避難誘導</w:t>
            </w:r>
          </w:p>
          <w:p w:rsid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hint="eastAsia"/>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hint="eastAsia"/>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（氏名　　　　　　　　）・初期消火、危険物の流出・拡大防　　　　　　　　　　　　　止措置</w:t>
            </w:r>
          </w:p>
        </w:tc>
      </w:tr>
      <w:tr w:rsidR="0041739C" w:rsidRPr="0041739C">
        <w:tblPrEx>
          <w:tblCellMar>
            <w:top w:w="0" w:type="dxa"/>
            <w:bottom w:w="0" w:type="dxa"/>
          </w:tblCellMar>
        </w:tblPrEx>
        <w:trPr>
          <w:trHeight w:val="310"/>
        </w:trPr>
        <w:tc>
          <w:tcPr>
            <w:tcW w:w="179" w:type="dxa"/>
            <w:vMerge/>
            <w:tcBorders>
              <w:top w:val="nil"/>
              <w:left w:val="nil"/>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240" w:type="dxa"/>
            <w:tcBorders>
              <w:top w:val="single" w:sz="4" w:space="0" w:color="000000"/>
              <w:left w:val="nil"/>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159" w:type="dxa"/>
            <w:gridSpan w:val="3"/>
            <w:tcBorders>
              <w:top w:val="single" w:sz="4" w:space="0" w:color="000000"/>
              <w:left w:val="single" w:sz="4" w:space="0" w:color="000000"/>
              <w:bottom w:val="nil"/>
              <w:right w:val="nil"/>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rsidTr="0041739C">
        <w:tblPrEx>
          <w:tblCellMar>
            <w:top w:w="0" w:type="dxa"/>
            <w:bottom w:w="0" w:type="dxa"/>
          </w:tblCellMar>
        </w:tblPrEx>
        <w:trPr>
          <w:trHeight w:val="310"/>
        </w:trPr>
        <w:tc>
          <w:tcPr>
            <w:tcW w:w="419" w:type="dxa"/>
            <w:gridSpan w:val="2"/>
            <w:vMerge w:val="restart"/>
            <w:tcBorders>
              <w:top w:val="nil"/>
              <w:left w:val="nil"/>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360" w:type="dxa"/>
            <w:gridSpan w:val="2"/>
            <w:tcBorders>
              <w:top w:val="nil"/>
              <w:left w:val="single" w:sz="4" w:space="0" w:color="000000"/>
              <w:bottom w:val="nil"/>
              <w:right w:val="nil"/>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通報・連絡班</w:t>
            </w:r>
          </w:p>
        </w:tc>
        <w:tc>
          <w:tcPr>
            <w:tcW w:w="6776" w:type="dxa"/>
            <w:vMerge/>
            <w:tcBorders>
              <w:top w:val="nil"/>
              <w:left w:val="nil"/>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rsidTr="0041739C">
        <w:tblPrEx>
          <w:tblCellMar>
            <w:top w:w="0" w:type="dxa"/>
            <w:bottom w:w="0" w:type="dxa"/>
          </w:tblCellMar>
        </w:tblPrEx>
        <w:trPr>
          <w:trHeight w:val="596"/>
        </w:trPr>
        <w:tc>
          <w:tcPr>
            <w:tcW w:w="419" w:type="dxa"/>
            <w:gridSpan w:val="2"/>
            <w:vMerge/>
            <w:tcBorders>
              <w:top w:val="nil"/>
              <w:left w:val="nil"/>
              <w:bottom w:val="nil"/>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240" w:type="dxa"/>
            <w:vMerge w:val="restart"/>
            <w:tcBorders>
              <w:top w:val="nil"/>
              <w:left w:val="single" w:sz="4" w:space="0" w:color="000000"/>
              <w:bottom w:val="nil"/>
              <w:right w:val="nil"/>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val="restart"/>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tblPrEx>
          <w:tblCellMar>
            <w:top w:w="0" w:type="dxa"/>
            <w:bottom w:w="0" w:type="dxa"/>
          </w:tblCellMar>
        </w:tblPrEx>
        <w:trPr>
          <w:trHeight w:val="310"/>
        </w:trPr>
        <w:tc>
          <w:tcPr>
            <w:tcW w:w="419" w:type="dxa"/>
            <w:gridSpan w:val="2"/>
            <w:vMerge/>
            <w:tcBorders>
              <w:top w:val="nil"/>
              <w:left w:val="nil"/>
              <w:bottom w:val="nil"/>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240" w:type="dxa"/>
            <w:vMerge/>
            <w:tcBorders>
              <w:top w:val="nil"/>
              <w:left w:val="single" w:sz="4" w:space="0" w:color="000000"/>
              <w:bottom w:val="nil"/>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1799" w:type="dxa"/>
            <w:tcBorders>
              <w:top w:val="single" w:sz="4" w:space="0" w:color="000000"/>
              <w:left w:val="nil"/>
              <w:bottom w:val="nil"/>
              <w:right w:val="nil"/>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rsidTr="0041739C">
        <w:tblPrEx>
          <w:tblCellMar>
            <w:top w:w="0" w:type="dxa"/>
            <w:bottom w:w="0" w:type="dxa"/>
          </w:tblCellMar>
        </w:tblPrEx>
        <w:trPr>
          <w:trHeight w:val="311"/>
        </w:trPr>
        <w:tc>
          <w:tcPr>
            <w:tcW w:w="419" w:type="dxa"/>
            <w:gridSpan w:val="2"/>
            <w:vMerge/>
            <w:tcBorders>
              <w:top w:val="nil"/>
              <w:left w:val="nil"/>
              <w:bottom w:val="nil"/>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240" w:type="dxa"/>
            <w:vMerge/>
            <w:tcBorders>
              <w:top w:val="nil"/>
              <w:left w:val="single" w:sz="4" w:space="0" w:color="000000"/>
              <w:bottom w:val="nil"/>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避難・誘導班</w:t>
            </w:r>
          </w:p>
        </w:tc>
        <w:tc>
          <w:tcPr>
            <w:tcW w:w="6776" w:type="dxa"/>
            <w:vMerge/>
            <w:tcBorders>
              <w:top w:val="nil"/>
              <w:left w:val="nil"/>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rsidTr="0041739C">
        <w:tblPrEx>
          <w:tblCellMar>
            <w:top w:w="0" w:type="dxa"/>
            <w:bottom w:w="0" w:type="dxa"/>
          </w:tblCellMar>
        </w:tblPrEx>
        <w:trPr>
          <w:trHeight w:val="539"/>
        </w:trPr>
        <w:tc>
          <w:tcPr>
            <w:tcW w:w="419" w:type="dxa"/>
            <w:gridSpan w:val="2"/>
            <w:vMerge/>
            <w:tcBorders>
              <w:top w:val="nil"/>
              <w:left w:val="nil"/>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240" w:type="dxa"/>
            <w:tcBorders>
              <w:top w:val="single" w:sz="4" w:space="0" w:color="000000"/>
              <w:left w:val="nil"/>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val="restart"/>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rsidTr="0041739C">
        <w:tblPrEx>
          <w:tblCellMar>
            <w:top w:w="0" w:type="dxa"/>
            <w:bottom w:w="0" w:type="dxa"/>
          </w:tblCellMar>
        </w:tblPrEx>
        <w:trPr>
          <w:trHeight w:val="271"/>
        </w:trPr>
        <w:tc>
          <w:tcPr>
            <w:tcW w:w="659" w:type="dxa"/>
            <w:gridSpan w:val="3"/>
            <w:vMerge w:val="restart"/>
            <w:tcBorders>
              <w:top w:val="nil"/>
              <w:left w:val="nil"/>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tcBorders>
              <w:top w:val="nil"/>
              <w:left w:val="single" w:sz="4" w:space="0" w:color="000000"/>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1799" w:type="dxa"/>
            <w:tcBorders>
              <w:top w:val="single" w:sz="4" w:space="0" w:color="000000"/>
              <w:left w:val="nil"/>
              <w:bottom w:val="nil"/>
              <w:right w:val="nil"/>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rsidTr="0041739C">
        <w:tblPrEx>
          <w:tblCellMar>
            <w:top w:w="0" w:type="dxa"/>
            <w:bottom w:w="0" w:type="dxa"/>
          </w:tblCellMar>
        </w:tblPrEx>
        <w:trPr>
          <w:trHeight w:val="311"/>
        </w:trPr>
        <w:tc>
          <w:tcPr>
            <w:tcW w:w="659" w:type="dxa"/>
            <w:gridSpan w:val="3"/>
            <w:vMerge/>
            <w:tcBorders>
              <w:top w:val="nil"/>
              <w:left w:val="nil"/>
              <w:bottom w:val="nil"/>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消火応急措置班</w:t>
            </w:r>
          </w:p>
        </w:tc>
        <w:tc>
          <w:tcPr>
            <w:tcW w:w="6776" w:type="dxa"/>
            <w:vMerge/>
            <w:tcBorders>
              <w:top w:val="nil"/>
              <w:left w:val="nil"/>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tblPrEx>
          <w:tblCellMar>
            <w:top w:w="0" w:type="dxa"/>
            <w:bottom w:w="0" w:type="dxa"/>
          </w:tblCellMar>
        </w:tblPrEx>
        <w:trPr>
          <w:trHeight w:val="310"/>
        </w:trPr>
        <w:tc>
          <w:tcPr>
            <w:tcW w:w="659" w:type="dxa"/>
            <w:gridSpan w:val="3"/>
            <w:vMerge/>
            <w:tcBorders>
              <w:top w:val="nil"/>
              <w:left w:val="nil"/>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120" w:type="dxa"/>
            <w:tcBorders>
              <w:top w:val="single" w:sz="4" w:space="0" w:color="000000"/>
              <w:left w:val="nil"/>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rsidTr="0041739C">
        <w:tblPrEx>
          <w:tblCellMar>
            <w:top w:w="0" w:type="dxa"/>
            <w:bottom w:w="0" w:type="dxa"/>
          </w:tblCellMar>
        </w:tblPrEx>
        <w:trPr>
          <w:trHeight w:val="94"/>
        </w:trPr>
        <w:tc>
          <w:tcPr>
            <w:tcW w:w="779" w:type="dxa"/>
            <w:gridSpan w:val="4"/>
            <w:tcBorders>
              <w:top w:val="nil"/>
              <w:left w:val="nil"/>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single" w:sz="4" w:space="0" w:color="000000"/>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rsidR="0041739C" w:rsidRPr="0041739C" w:rsidRDefault="0041739C" w:rsidP="0041739C">
            <w:pPr>
              <w:autoSpaceDE w:val="0"/>
              <w:autoSpaceDN w:val="0"/>
              <w:adjustRightInd w:val="0"/>
              <w:jc w:val="left"/>
              <w:rPr>
                <w:rFonts w:ascii="ＭＳ 明朝" w:hAnsi="Times New Roman"/>
                <w:kern w:val="0"/>
                <w:sz w:val="24"/>
              </w:rPr>
            </w:pPr>
          </w:p>
        </w:tc>
      </w:tr>
    </w:tbl>
    <w:p w:rsidR="0041739C" w:rsidRDefault="0041739C" w:rsidP="0041739C">
      <w:pPr>
        <w:textAlignment w:val="baseline"/>
        <w:rPr>
          <w:rFonts w:ascii="ＭＳ 明朝" w:hAnsi="Times New Roman" w:hint="eastAsia"/>
          <w:color w:val="000000"/>
          <w:kern w:val="0"/>
          <w:sz w:val="24"/>
        </w:rPr>
      </w:pPr>
    </w:p>
    <w:p w:rsidR="0041739C" w:rsidRPr="0041739C" w:rsidRDefault="0041739C" w:rsidP="0041739C">
      <w:pPr>
        <w:textAlignment w:val="baseline"/>
        <w:rPr>
          <w:rFonts w:ascii="ＭＳ 明朝" w:hAnsi="Times New Roman" w:hint="eastAsia"/>
          <w:color w:val="000000"/>
          <w:kern w:val="0"/>
          <w:sz w:val="24"/>
        </w:rPr>
      </w:pPr>
      <w:r w:rsidRPr="0041739C">
        <w:rPr>
          <w:rFonts w:ascii="Times New Roman" w:hAnsi="Times New Roman" w:cs="ＭＳ 明朝" w:hint="eastAsia"/>
          <w:color w:val="000000"/>
          <w:kern w:val="0"/>
          <w:sz w:val="24"/>
        </w:rPr>
        <w:t>別表３</w:t>
      </w: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大規模地震警戒宣言発令時の任務分担</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9"/>
        <w:gridCol w:w="7076"/>
      </w:tblGrid>
      <w:tr w:rsidR="0041739C" w:rsidRPr="0041739C">
        <w:tblPrEx>
          <w:tblCellMar>
            <w:top w:w="0" w:type="dxa"/>
            <w:bottom w:w="0" w:type="dxa"/>
          </w:tblCellMar>
        </w:tblPrEx>
        <w:trPr>
          <w:trHeight w:val="2790"/>
        </w:trPr>
        <w:tc>
          <w:tcPr>
            <w:tcW w:w="215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給油業務等</w:t>
            </w:r>
          </w:p>
        </w:tc>
        <w:tc>
          <w:tcPr>
            <w:tcW w:w="7076"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・給油業務は原則として停止する。（やむを得ず業務を行う場合　は、地震発生時直ちに必要な措置がとれるようにして行うもの　とする）</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・当所内に駐車中の車両のサイドブレーキを確認する。</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・陳列棚、付随設備等の移動及び転倒防止措置を行う。</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・看板等の固定部分の安全確認を行う。</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・地震情報に基づき、給油業務を中止する旨の掲示を行う。</w:t>
            </w:r>
          </w:p>
        </w:tc>
      </w:tr>
      <w:tr w:rsidR="0041739C" w:rsidRPr="0041739C">
        <w:tblPrEx>
          <w:tblCellMar>
            <w:top w:w="0" w:type="dxa"/>
            <w:bottom w:w="0" w:type="dxa"/>
          </w:tblCellMar>
        </w:tblPrEx>
        <w:trPr>
          <w:trHeight w:val="1860"/>
        </w:trPr>
        <w:tc>
          <w:tcPr>
            <w:tcW w:w="215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専用タンクヘの危険物の荷卸し</w:t>
            </w:r>
          </w:p>
        </w:tc>
        <w:tc>
          <w:tcPr>
            <w:tcW w:w="7076"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・移動タンク貯蔵所から専用タンクヘの危険物の荷卸し作業は原　則として停止する。</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・元売り先へ危険物の荷卸し業務を停止する旨の連絡を行う。</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・注油口、検尺口等の蓋の閉鎖を確認する。</w:t>
            </w:r>
          </w:p>
        </w:tc>
      </w:tr>
      <w:tr w:rsidR="0041739C" w:rsidRPr="0041739C">
        <w:tblPrEx>
          <w:tblCellMar>
            <w:top w:w="0" w:type="dxa"/>
            <w:bottom w:w="0" w:type="dxa"/>
          </w:tblCellMar>
        </w:tblPrEx>
        <w:trPr>
          <w:trHeight w:val="1860"/>
        </w:trPr>
        <w:tc>
          <w:tcPr>
            <w:tcW w:w="215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計量器等の点検</w:t>
            </w:r>
          </w:p>
        </w:tc>
        <w:tc>
          <w:tcPr>
            <w:tcW w:w="7076"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・計量器の固定の確認を行う。</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・懸垂式計量器のホース及びノズルの固定状況の確認を行う。</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・消火器、防災資機材等を点検し、必要箇所への配置を行う。</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・定期点検箇所の再確認を行う。</w:t>
            </w:r>
          </w:p>
        </w:tc>
      </w:tr>
      <w:tr w:rsidR="0041739C" w:rsidRPr="0041739C">
        <w:tblPrEx>
          <w:tblCellMar>
            <w:top w:w="0" w:type="dxa"/>
            <w:bottom w:w="0" w:type="dxa"/>
          </w:tblCellMar>
        </w:tblPrEx>
        <w:trPr>
          <w:trHeight w:val="1240"/>
        </w:trPr>
        <w:tc>
          <w:tcPr>
            <w:tcW w:w="215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火気使用設備等の点検</w:t>
            </w:r>
          </w:p>
        </w:tc>
        <w:tc>
          <w:tcPr>
            <w:tcW w:w="7076"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・原則として火気の使用を停止する。</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・ガスの元栓の閉鎖、可燃物の整理状況について確認する。</w:t>
            </w:r>
          </w:p>
        </w:tc>
      </w:tr>
      <w:tr w:rsidR="0041739C" w:rsidRPr="0041739C">
        <w:tblPrEx>
          <w:tblCellMar>
            <w:top w:w="0" w:type="dxa"/>
            <w:bottom w:w="0" w:type="dxa"/>
          </w:tblCellMar>
        </w:tblPrEx>
        <w:trPr>
          <w:trHeight w:val="1240"/>
        </w:trPr>
        <w:tc>
          <w:tcPr>
            <w:tcW w:w="215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建築物等の点検</w:t>
            </w:r>
          </w:p>
        </w:tc>
        <w:tc>
          <w:tcPr>
            <w:tcW w:w="7076"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・必要に応じてガラス等をテープ等により補強する。</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・出入口、階段等に障害物がないか確認する。</w:t>
            </w:r>
          </w:p>
        </w:tc>
      </w:tr>
      <w:tr w:rsidR="0041739C" w:rsidRPr="0041739C">
        <w:tblPrEx>
          <w:tblCellMar>
            <w:top w:w="0" w:type="dxa"/>
            <w:bottom w:w="0" w:type="dxa"/>
          </w:tblCellMar>
        </w:tblPrEx>
        <w:trPr>
          <w:trHeight w:val="1550"/>
        </w:trPr>
        <w:tc>
          <w:tcPr>
            <w:tcW w:w="215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活動体制の確立</w:t>
            </w:r>
          </w:p>
        </w:tc>
        <w:tc>
          <w:tcPr>
            <w:tcW w:w="7076"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・従業員個々の任務分担の再確認をする。</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・休日、夜間等は従業員を召集し緊急時に対応可能な体制を早期　に確立する。</w:t>
            </w:r>
          </w:p>
        </w:tc>
      </w:tr>
      <w:tr w:rsidR="0041739C" w:rsidRPr="0041739C">
        <w:tblPrEx>
          <w:tblCellMar>
            <w:top w:w="0" w:type="dxa"/>
            <w:bottom w:w="0" w:type="dxa"/>
          </w:tblCellMar>
        </w:tblPrEx>
        <w:trPr>
          <w:trHeight w:val="2170"/>
        </w:trPr>
        <w:tc>
          <w:tcPr>
            <w:tcW w:w="2159" w:type="dxa"/>
            <w:tcBorders>
              <w:top w:val="single" w:sz="4" w:space="0" w:color="000000"/>
              <w:left w:val="single" w:sz="4" w:space="0" w:color="000000"/>
              <w:bottom w:val="single" w:sz="4" w:space="0" w:color="000000"/>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hint="eastAsia"/>
                <w:color w:val="000000"/>
                <w:kern w:val="0"/>
                <w:sz w:val="24"/>
              </w:rPr>
            </w:pPr>
            <w:r w:rsidRPr="0041739C">
              <w:rPr>
                <w:rFonts w:ascii="Times New Roman" w:hAnsi="Times New Roman" w:cs="ＭＳ 明朝" w:hint="eastAsia"/>
                <w:color w:val="000000"/>
                <w:kern w:val="0"/>
                <w:sz w:val="24"/>
              </w:rPr>
              <w:t>防災資機材等の保管</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Pr>
                <w:rFonts w:ascii="Times New Roman" w:hAnsi="Times New Roman" w:cs="ＭＳ 明朝" w:hint="eastAsia"/>
                <w:color w:val="000000"/>
                <w:kern w:val="0"/>
                <w:sz w:val="24"/>
              </w:rPr>
              <w:t>（）内に個数記入</w:t>
            </w:r>
          </w:p>
        </w:tc>
        <w:tc>
          <w:tcPr>
            <w:tcW w:w="7076" w:type="dxa"/>
            <w:tcBorders>
              <w:top w:val="single" w:sz="4" w:space="0" w:color="000000"/>
              <w:left w:val="single" w:sz="4" w:space="0" w:color="000000"/>
              <w:bottom w:val="single" w:sz="4" w:space="0" w:color="000000"/>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・ロープ　（　　　　　　）　・携帯ラジオ（　　　　　　）</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・懐中電灯（　　　　　　）　・ヘルメット（　　　　　　）</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・油吸着材（　　　　　　）　・乾燥砂　　（　　　　　　）</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その他必要なもの</w:t>
            </w:r>
          </w:p>
        </w:tc>
      </w:tr>
    </w:tbl>
    <w:p w:rsidR="0041739C" w:rsidRDefault="0041739C" w:rsidP="0041739C">
      <w:pPr>
        <w:textAlignment w:val="baseline"/>
        <w:rPr>
          <w:rFonts w:ascii="Times New Roman" w:hAnsi="Times New Roman" w:cs="ＭＳ 明朝" w:hint="eastAsia"/>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別表４</w:t>
      </w:r>
    </w:p>
    <w:p w:rsidR="0041739C" w:rsidRPr="0041739C" w:rsidRDefault="0041739C" w:rsidP="0041739C">
      <w:pPr>
        <w:textAlignment w:val="baseline"/>
        <w:rPr>
          <w:rFonts w:ascii="ＭＳ 明朝" w:hAnsi="Times New Roman"/>
          <w:color w:val="000000"/>
          <w:kern w:val="0"/>
          <w:sz w:val="24"/>
        </w:rPr>
      </w:pPr>
    </w:p>
    <w:p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保安教育要領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99"/>
        <w:gridCol w:w="5637"/>
      </w:tblGrid>
      <w:tr w:rsidR="0041739C" w:rsidRPr="0041739C">
        <w:tblPrEx>
          <w:tblCellMar>
            <w:top w:w="0" w:type="dxa"/>
            <w:bottom w:w="0" w:type="dxa"/>
          </w:tblCellMar>
        </w:tblPrEx>
        <w:trPr>
          <w:trHeight w:val="620"/>
        </w:trPr>
        <w:tc>
          <w:tcPr>
            <w:tcW w:w="179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xml:space="preserve">　対象者</w:t>
            </w:r>
          </w:p>
        </w:tc>
        <w:tc>
          <w:tcPr>
            <w:tcW w:w="179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xml:space="preserve">　実施時期</w:t>
            </w:r>
          </w:p>
        </w:tc>
        <w:tc>
          <w:tcPr>
            <w:tcW w:w="5637"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xml:space="preserve">　　　　　　　　内　　　　　容</w:t>
            </w:r>
          </w:p>
        </w:tc>
      </w:tr>
      <w:tr w:rsidR="0041739C" w:rsidRPr="0041739C">
        <w:tblPrEx>
          <w:tblCellMar>
            <w:top w:w="0" w:type="dxa"/>
            <w:bottom w:w="0" w:type="dxa"/>
          </w:tblCellMar>
        </w:tblPrEx>
        <w:trPr>
          <w:trHeight w:val="1240"/>
        </w:trPr>
        <w:tc>
          <w:tcPr>
            <w:tcW w:w="179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xml:space="preserve">　全従業員</w:t>
            </w:r>
          </w:p>
        </w:tc>
        <w:tc>
          <w:tcPr>
            <w:tcW w:w="1799" w:type="dxa"/>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 xml:space="preserve">　　　回／年</w:t>
            </w:r>
          </w:p>
        </w:tc>
        <w:tc>
          <w:tcPr>
            <w:tcW w:w="5637" w:type="dxa"/>
            <w:vMerge w:val="restart"/>
            <w:tcBorders>
              <w:top w:val="single" w:sz="4" w:space="0" w:color="000000"/>
              <w:left w:val="single" w:sz="4" w:space="0" w:color="000000"/>
              <w:bottom w:val="nil"/>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予防規程の周知徹底</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火災予防上の遵守事項</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安全作業等に関する基本的事項</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④　各自の任務、責任等の周知徹底</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⑤　地震対策に関する事項</w:t>
            </w: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⑥　その他</w:t>
            </w:r>
          </w:p>
        </w:tc>
      </w:tr>
      <w:tr w:rsidR="0041739C" w:rsidRPr="0041739C">
        <w:tblPrEx>
          <w:tblCellMar>
            <w:top w:w="0" w:type="dxa"/>
            <w:bottom w:w="0" w:type="dxa"/>
          </w:tblCellMar>
        </w:tblPrEx>
        <w:trPr>
          <w:trHeight w:val="1550"/>
        </w:trPr>
        <w:tc>
          <w:tcPr>
            <w:tcW w:w="1799" w:type="dxa"/>
            <w:tcBorders>
              <w:top w:val="single" w:sz="4" w:space="0" w:color="000000"/>
              <w:left w:val="single" w:sz="4" w:space="0" w:color="000000"/>
              <w:bottom w:val="single" w:sz="4" w:space="0" w:color="000000"/>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xml:space="preserve">　新入社員</w:t>
            </w:r>
          </w:p>
        </w:tc>
        <w:tc>
          <w:tcPr>
            <w:tcW w:w="1799" w:type="dxa"/>
            <w:tcBorders>
              <w:top w:val="single" w:sz="4" w:space="0" w:color="000000"/>
              <w:left w:val="single" w:sz="4" w:space="0" w:color="000000"/>
              <w:bottom w:val="single" w:sz="4" w:space="0" w:color="000000"/>
              <w:right w:val="single" w:sz="4" w:space="0" w:color="000000"/>
            </w:tcBorders>
          </w:tcPr>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xml:space="preserve">　入　社　時</w:t>
            </w:r>
          </w:p>
        </w:tc>
        <w:tc>
          <w:tcPr>
            <w:tcW w:w="5637" w:type="dxa"/>
            <w:vMerge/>
            <w:tcBorders>
              <w:top w:val="nil"/>
              <w:left w:val="single" w:sz="4" w:space="0" w:color="000000"/>
              <w:bottom w:val="single" w:sz="4" w:space="0" w:color="000000"/>
              <w:right w:val="single" w:sz="4" w:space="0" w:color="000000"/>
            </w:tcBorders>
          </w:tcPr>
          <w:p w:rsidR="0041739C" w:rsidRPr="0041739C" w:rsidRDefault="0041739C" w:rsidP="0041739C">
            <w:pPr>
              <w:autoSpaceDE w:val="0"/>
              <w:autoSpaceDN w:val="0"/>
              <w:adjustRightInd w:val="0"/>
              <w:jc w:val="left"/>
              <w:rPr>
                <w:rFonts w:ascii="ＭＳ 明朝" w:hAnsi="Times New Roman"/>
                <w:kern w:val="0"/>
                <w:sz w:val="24"/>
              </w:rPr>
            </w:pPr>
          </w:p>
        </w:tc>
      </w:tr>
    </w:tbl>
    <w:p w:rsidR="00727072" w:rsidRDefault="00727072"/>
    <w:sectPr w:rsidR="00727072" w:rsidSect="009733E0">
      <w:pgSz w:w="11906" w:h="16838" w:code="9"/>
      <w:pgMar w:top="1701" w:right="1134" w:bottom="1417" w:left="141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931" w:rsidRDefault="00B77931" w:rsidP="00B77931">
      <w:r>
        <w:separator/>
      </w:r>
    </w:p>
  </w:endnote>
  <w:endnote w:type="continuationSeparator" w:id="0">
    <w:p w:rsidR="00B77931" w:rsidRDefault="00B77931" w:rsidP="00B7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931" w:rsidRDefault="00B77931" w:rsidP="00B77931">
      <w:r>
        <w:separator/>
      </w:r>
    </w:p>
  </w:footnote>
  <w:footnote w:type="continuationSeparator" w:id="0">
    <w:p w:rsidR="00B77931" w:rsidRDefault="00B77931" w:rsidP="00B77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9C"/>
    <w:rsid w:val="0041739C"/>
    <w:rsid w:val="00727072"/>
    <w:rsid w:val="009733E0"/>
    <w:rsid w:val="00A21E90"/>
    <w:rsid w:val="00B77931"/>
    <w:rsid w:val="00C905E5"/>
    <w:rsid w:val="00F84FD8"/>
    <w:rsid w:val="00FA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77931"/>
    <w:pPr>
      <w:tabs>
        <w:tab w:val="center" w:pos="4252"/>
        <w:tab w:val="right" w:pos="8504"/>
      </w:tabs>
      <w:snapToGrid w:val="0"/>
    </w:pPr>
  </w:style>
  <w:style w:type="character" w:customStyle="1" w:styleId="a4">
    <w:name w:val="ヘッダー (文字)"/>
    <w:basedOn w:val="a0"/>
    <w:link w:val="a3"/>
    <w:rsid w:val="00B77931"/>
    <w:rPr>
      <w:kern w:val="2"/>
      <w:sz w:val="21"/>
      <w:szCs w:val="24"/>
    </w:rPr>
  </w:style>
  <w:style w:type="paragraph" w:styleId="a5">
    <w:name w:val="footer"/>
    <w:basedOn w:val="a"/>
    <w:link w:val="a6"/>
    <w:rsid w:val="00B77931"/>
    <w:pPr>
      <w:tabs>
        <w:tab w:val="center" w:pos="4252"/>
        <w:tab w:val="right" w:pos="8504"/>
      </w:tabs>
      <w:snapToGrid w:val="0"/>
    </w:pPr>
  </w:style>
  <w:style w:type="character" w:customStyle="1" w:styleId="a6">
    <w:name w:val="フッター (文字)"/>
    <w:basedOn w:val="a0"/>
    <w:link w:val="a5"/>
    <w:rsid w:val="00B779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2024-02-20T04:57:00Z</dcterms:created>
  <dcterms:modified xsi:type="dcterms:W3CDTF">2024-02-20T04:57:00Z</dcterms:modified>
</cp:coreProperties>
</file>